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2E6B1" w14:textId="77777777" w:rsidR="00FB10BD" w:rsidRPr="00F77358" w:rsidRDefault="00FB10BD" w:rsidP="00755DB1">
      <w:pPr>
        <w:spacing w:after="0" w:line="259" w:lineRule="auto"/>
        <w:ind w:left="14"/>
        <w:rPr>
          <w:rFonts w:asciiTheme="minorHAnsi" w:hAnsiTheme="minorHAnsi" w:cstheme="minorHAnsi"/>
        </w:rPr>
      </w:pPr>
    </w:p>
    <w:p w14:paraId="55E8E213" w14:textId="77777777" w:rsidR="00FB10BD" w:rsidRPr="00F77358" w:rsidRDefault="00FB10BD" w:rsidP="00755DB1">
      <w:pPr>
        <w:spacing w:after="119" w:line="259" w:lineRule="auto"/>
        <w:ind w:left="5"/>
        <w:rPr>
          <w:rFonts w:asciiTheme="minorHAnsi" w:hAnsiTheme="minorHAnsi" w:cstheme="minorHAnsi"/>
        </w:rPr>
      </w:pPr>
      <w:r w:rsidRPr="00F77358">
        <w:rPr>
          <w:rFonts w:asciiTheme="minorHAnsi" w:hAnsiTheme="minorHAnsi" w:cstheme="minorHAnsi"/>
          <w:noProof/>
        </w:rPr>
        <w:drawing>
          <wp:inline distT="0" distB="0" distL="0" distR="0" wp14:anchorId="44D92884" wp14:editId="59F4236C">
            <wp:extent cx="1760220" cy="642089"/>
            <wp:effectExtent l="0" t="0" r="0" b="0"/>
            <wp:docPr id="76" name="Picture 76"/>
            <wp:cNvGraphicFramePr/>
            <a:graphic xmlns:a="http://schemas.openxmlformats.org/drawingml/2006/main">
              <a:graphicData uri="http://schemas.openxmlformats.org/drawingml/2006/picture">
                <pic:pic xmlns:pic="http://schemas.openxmlformats.org/drawingml/2006/picture">
                  <pic:nvPicPr>
                    <pic:cNvPr id="76" name="Picture 76"/>
                    <pic:cNvPicPr/>
                  </pic:nvPicPr>
                  <pic:blipFill>
                    <a:blip r:embed="rId9"/>
                    <a:stretch>
                      <a:fillRect/>
                    </a:stretch>
                  </pic:blipFill>
                  <pic:spPr>
                    <a:xfrm>
                      <a:off x="0" y="0"/>
                      <a:ext cx="1760220" cy="642089"/>
                    </a:xfrm>
                    <a:prstGeom prst="rect">
                      <a:avLst/>
                    </a:prstGeom>
                  </pic:spPr>
                </pic:pic>
              </a:graphicData>
            </a:graphic>
          </wp:inline>
        </w:drawing>
      </w:r>
      <w:r w:rsidRPr="00F77358">
        <w:rPr>
          <w:rFonts w:asciiTheme="minorHAnsi" w:hAnsiTheme="minorHAnsi" w:cstheme="minorHAnsi"/>
          <w:b/>
        </w:rPr>
        <w:t xml:space="preserve"> </w:t>
      </w:r>
    </w:p>
    <w:p w14:paraId="6235E192" w14:textId="3D7B15C5" w:rsidR="00FB10BD" w:rsidRPr="00F77358" w:rsidRDefault="00FB10BD" w:rsidP="00755DB1">
      <w:pPr>
        <w:spacing w:after="166" w:line="259" w:lineRule="auto"/>
        <w:ind w:left="5"/>
        <w:jc w:val="center"/>
        <w:rPr>
          <w:rFonts w:asciiTheme="minorHAnsi" w:hAnsiTheme="minorHAnsi" w:cstheme="minorHAnsi"/>
        </w:rPr>
      </w:pPr>
    </w:p>
    <w:p w14:paraId="481B82BE" w14:textId="35FF05F3" w:rsidR="00FB10BD" w:rsidRPr="00DA003F" w:rsidRDefault="00FB10BD" w:rsidP="00DA003F">
      <w:pPr>
        <w:pStyle w:val="Title"/>
        <w:jc w:val="center"/>
        <w:rPr>
          <w:sz w:val="40"/>
          <w:szCs w:val="40"/>
        </w:rPr>
      </w:pPr>
      <w:r w:rsidRPr="00DA003F">
        <w:rPr>
          <w:sz w:val="40"/>
          <w:szCs w:val="40"/>
        </w:rPr>
        <w:t>HUMAN SCIENCES RESEARCH COUNCIL</w:t>
      </w:r>
    </w:p>
    <w:p w14:paraId="57504891" w14:textId="77777777" w:rsidR="00597997" w:rsidRPr="00DA003F" w:rsidRDefault="00597997" w:rsidP="00DA003F">
      <w:pPr>
        <w:pStyle w:val="Title"/>
        <w:jc w:val="center"/>
        <w:rPr>
          <w:sz w:val="40"/>
          <w:szCs w:val="40"/>
        </w:rPr>
      </w:pPr>
    </w:p>
    <w:p w14:paraId="2781FB77" w14:textId="66DB7664" w:rsidR="00597997" w:rsidRPr="00DA003F" w:rsidRDefault="00597997" w:rsidP="00DA003F">
      <w:pPr>
        <w:pStyle w:val="Title"/>
        <w:jc w:val="center"/>
        <w:rPr>
          <w:sz w:val="40"/>
          <w:szCs w:val="40"/>
        </w:rPr>
      </w:pPr>
      <w:r w:rsidRPr="00DA003F">
        <w:rPr>
          <w:sz w:val="40"/>
          <w:szCs w:val="40"/>
        </w:rPr>
        <w:t>R</w:t>
      </w:r>
      <w:r w:rsidR="00D62BD4" w:rsidRPr="00DA003F">
        <w:rPr>
          <w:sz w:val="40"/>
          <w:szCs w:val="40"/>
        </w:rPr>
        <w:t xml:space="preserve">equest </w:t>
      </w:r>
      <w:r w:rsidRPr="00DA003F">
        <w:rPr>
          <w:sz w:val="40"/>
          <w:szCs w:val="40"/>
        </w:rPr>
        <w:t>F</w:t>
      </w:r>
      <w:r w:rsidR="00D62BD4" w:rsidRPr="00DA003F">
        <w:rPr>
          <w:sz w:val="40"/>
          <w:szCs w:val="40"/>
        </w:rPr>
        <w:t xml:space="preserve">or </w:t>
      </w:r>
      <w:r w:rsidRPr="00DA003F">
        <w:rPr>
          <w:sz w:val="40"/>
          <w:szCs w:val="40"/>
        </w:rPr>
        <w:t>I</w:t>
      </w:r>
      <w:r w:rsidR="00D62BD4" w:rsidRPr="00DA003F">
        <w:rPr>
          <w:sz w:val="40"/>
          <w:szCs w:val="40"/>
        </w:rPr>
        <w:t>nformation</w:t>
      </w:r>
    </w:p>
    <w:p w14:paraId="627391A8" w14:textId="13941DE3" w:rsidR="00FB10BD" w:rsidRPr="00DA003F" w:rsidRDefault="00FB10BD" w:rsidP="00DA003F">
      <w:pPr>
        <w:pStyle w:val="Title"/>
        <w:jc w:val="center"/>
        <w:rPr>
          <w:sz w:val="40"/>
          <w:szCs w:val="40"/>
        </w:rPr>
      </w:pPr>
    </w:p>
    <w:p w14:paraId="06A7C3AF" w14:textId="4334DF30" w:rsidR="00FB10BD" w:rsidRPr="00DA003F" w:rsidRDefault="00FB10BD" w:rsidP="00DA003F">
      <w:pPr>
        <w:pStyle w:val="Title"/>
        <w:jc w:val="center"/>
        <w:rPr>
          <w:sz w:val="40"/>
          <w:szCs w:val="40"/>
        </w:rPr>
      </w:pPr>
      <w:r w:rsidRPr="00DA003F">
        <w:rPr>
          <w:sz w:val="40"/>
          <w:szCs w:val="40"/>
        </w:rPr>
        <w:t xml:space="preserve">BID DESCRIPTION:  APPOINTMENT OF A SERVICE PROVIDER(S) TO COLLECT DATA FOR THE SABSSM QUALITATIVE </w:t>
      </w:r>
      <w:r w:rsidR="00433502" w:rsidRPr="00DA003F">
        <w:rPr>
          <w:sz w:val="40"/>
          <w:szCs w:val="40"/>
        </w:rPr>
        <w:t xml:space="preserve">PILOT </w:t>
      </w:r>
      <w:r w:rsidRPr="00DA003F">
        <w:rPr>
          <w:sz w:val="40"/>
          <w:szCs w:val="40"/>
        </w:rPr>
        <w:t>COMPONENT</w:t>
      </w:r>
    </w:p>
    <w:p w14:paraId="6D0AC865" w14:textId="4640ACA3" w:rsidR="00FB10BD" w:rsidRPr="00F77358" w:rsidRDefault="00FB10BD" w:rsidP="00755DB1">
      <w:pPr>
        <w:spacing w:after="115" w:line="259" w:lineRule="auto"/>
        <w:ind w:left="14"/>
        <w:jc w:val="center"/>
        <w:rPr>
          <w:rFonts w:asciiTheme="minorHAnsi" w:hAnsiTheme="minorHAnsi" w:cstheme="minorHAnsi"/>
        </w:rPr>
      </w:pPr>
    </w:p>
    <w:p w14:paraId="51B6B0E5" w14:textId="17A9C68A" w:rsidR="00FB10BD" w:rsidRPr="00F77358" w:rsidRDefault="00FB10BD" w:rsidP="00755DB1">
      <w:pPr>
        <w:pStyle w:val="Heading1"/>
        <w:spacing w:after="200"/>
        <w:ind w:left="19" w:right="470"/>
        <w:jc w:val="center"/>
        <w:rPr>
          <w:rFonts w:asciiTheme="minorHAnsi" w:hAnsiTheme="minorHAnsi" w:cstheme="minorHAnsi"/>
        </w:rPr>
      </w:pPr>
    </w:p>
    <w:p w14:paraId="68AD11BD" w14:textId="2F2FBBCF" w:rsidR="00FB10BD" w:rsidRPr="00F77358" w:rsidRDefault="00FB10BD" w:rsidP="00DA003F">
      <w:pPr>
        <w:pStyle w:val="Subtitle"/>
        <w:jc w:val="center"/>
      </w:pPr>
      <w:r w:rsidRPr="00F77358">
        <w:t>CLOSING DATE FOR SUBMISSION:</w:t>
      </w:r>
      <w:r w:rsidR="00BB26E5">
        <w:t xml:space="preserve"> </w:t>
      </w:r>
      <w:r w:rsidR="00BB26E5" w:rsidRPr="00CC661C">
        <w:rPr>
          <w:rFonts w:eastAsia="Times New Roman"/>
          <w:lang w:val="en-US" w:eastAsia="en-US"/>
        </w:rPr>
        <w:t>9</w:t>
      </w:r>
      <w:r w:rsidR="00433502" w:rsidRPr="00755DB1">
        <w:rPr>
          <w:rFonts w:eastAsia="Times New Roman"/>
          <w:vertAlign w:val="superscript"/>
          <w:lang w:val="en-US" w:eastAsia="en-US"/>
        </w:rPr>
        <w:t>th</w:t>
      </w:r>
      <w:r w:rsidR="00433502">
        <w:rPr>
          <w:rFonts w:eastAsia="Times New Roman"/>
          <w:lang w:val="en-US" w:eastAsia="en-US"/>
        </w:rPr>
        <w:t xml:space="preserve"> </w:t>
      </w:r>
      <w:r w:rsidR="00BB26E5" w:rsidRPr="00CC661C">
        <w:rPr>
          <w:rFonts w:eastAsia="Times New Roman"/>
          <w:lang w:val="en-US" w:eastAsia="en-US"/>
        </w:rPr>
        <w:t>September 2025</w:t>
      </w:r>
    </w:p>
    <w:p w14:paraId="528E639D" w14:textId="2459B5B4" w:rsidR="00FB10BD" w:rsidRPr="00F77358" w:rsidRDefault="001558A4" w:rsidP="00755DB1">
      <w:pPr>
        <w:spacing w:after="0" w:line="259" w:lineRule="auto"/>
        <w:ind w:right="1668"/>
        <w:rPr>
          <w:rFonts w:asciiTheme="minorHAnsi" w:hAnsiTheme="minorHAnsi" w:cstheme="minorHAnsi"/>
        </w:rPr>
      </w:pPr>
      <w:r>
        <w:rPr>
          <w:noProof/>
        </w:rPr>
        <mc:AlternateContent>
          <mc:Choice Requires="wpg">
            <w:drawing>
              <wp:inline distT="0" distB="0" distL="0" distR="0" wp14:anchorId="4D3A4223" wp14:editId="1DE99083">
                <wp:extent cx="5554345" cy="8255"/>
                <wp:effectExtent l="0" t="0" r="0" b="0"/>
                <wp:docPr id="124288170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54345" cy="8255"/>
                          <a:chOff x="0" y="0"/>
                          <a:chExt cx="5554220" cy="8003"/>
                        </a:xfrm>
                      </wpg:grpSpPr>
                      <wps:wsp>
                        <wps:cNvPr id="124079" name="Shape 124079"/>
                        <wps:cNvSpPr/>
                        <wps:spPr>
                          <a:xfrm>
                            <a:off x="0" y="0"/>
                            <a:ext cx="5554220" cy="9144"/>
                          </a:xfrm>
                          <a:custGeom>
                            <a:avLst/>
                            <a:gdLst/>
                            <a:ahLst/>
                            <a:cxnLst/>
                            <a:rect l="0" t="0" r="0" b="0"/>
                            <a:pathLst>
                              <a:path w="5554220" h="9144">
                                <a:moveTo>
                                  <a:pt x="0" y="0"/>
                                </a:moveTo>
                                <a:lnTo>
                                  <a:pt x="5554220" y="0"/>
                                </a:lnTo>
                                <a:lnTo>
                                  <a:pt x="55542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291AFCF" id="Group 2" o:spid="_x0000_s1026" style="width:437.35pt;height:.65pt;mso-position-horizontal-relative:char;mso-position-vertical-relative:line" coordsize="5554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">
                <v:shape id="Shape 124079" o:spid="_x0000_s1027" style="position:absolute;width:55542;height:91;visibility:visible;mso-wrap-style:square;v-text-anchor:top" coordsize="55542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" path="m,l5554220,r,9144l,9144,,e" fillcolor="black" stroked="f" strokeweight="0">
                  <v:stroke miterlimit="83231f" joinstyle="miter"/>
                  <v:path arrowok="t" textboxrect="0,0,5554220,9144"/>
                </v:shape>
                <w10:anchorlock/>
              </v:group>
            </w:pict>
          </mc:Fallback>
        </mc:AlternateContent>
      </w:r>
      <w:r w:rsidR="00FB10BD" w:rsidRPr="00F77358">
        <w:rPr>
          <w:rFonts w:asciiTheme="minorHAnsi" w:hAnsiTheme="minorHAnsi" w:cstheme="minorHAnsi"/>
        </w:rPr>
        <w:t xml:space="preserve"> </w:t>
      </w:r>
    </w:p>
    <w:p w14:paraId="2D4E299D" w14:textId="77777777" w:rsidR="00FB10BD" w:rsidRPr="00F77358" w:rsidRDefault="00FB10BD" w:rsidP="00433502">
      <w:pPr>
        <w:pStyle w:val="Heading1"/>
        <w:ind w:left="19" w:right="470"/>
        <w:rPr>
          <w:rFonts w:asciiTheme="minorHAnsi" w:hAnsiTheme="minorHAnsi" w:cstheme="minorHAnsi"/>
        </w:rPr>
      </w:pPr>
      <w:r w:rsidRPr="00F77358">
        <w:rPr>
          <w:rFonts w:asciiTheme="minorHAnsi" w:hAnsiTheme="minorHAnsi" w:cstheme="minorHAnsi"/>
        </w:rPr>
        <w:t>1. BACKGROUND</w:t>
      </w:r>
    </w:p>
    <w:p w14:paraId="2A9F467A" w14:textId="77777777" w:rsidR="00FB10BD" w:rsidRPr="00F77358" w:rsidRDefault="00FB10BD" w:rsidP="00755DB1">
      <w:pPr>
        <w:spacing w:after="0" w:line="259" w:lineRule="auto"/>
        <w:rPr>
          <w:rFonts w:asciiTheme="minorHAnsi" w:hAnsiTheme="minorHAnsi" w:cstheme="minorHAnsi"/>
        </w:rPr>
      </w:pPr>
    </w:p>
    <w:tbl>
      <w:tblPr>
        <w:tblStyle w:val="TableGrid"/>
        <w:tblpPr w:vertAnchor="page" w:horzAnchor="page"/>
        <w:tblOverlap w:val="never"/>
        <w:tblW w:w="11198" w:type="dxa"/>
        <w:tblInd w:w="0" w:type="dxa"/>
        <w:tblCellMar>
          <w:left w:w="115" w:type="dxa"/>
          <w:right w:w="115" w:type="dxa"/>
        </w:tblCellMar>
        <w:tblLook w:val="04A0" w:firstRow="1" w:lastRow="0" w:firstColumn="1" w:lastColumn="0" w:noHBand="0" w:noVBand="1"/>
      </w:tblPr>
      <w:tblGrid>
        <w:gridCol w:w="11198"/>
      </w:tblGrid>
      <w:tr w:rsidR="00FB10BD" w:rsidRPr="00EA45AF" w14:paraId="57CC18DF" w14:textId="77777777" w:rsidTr="00FD095A">
        <w:trPr>
          <w:trHeight w:val="1127"/>
        </w:trPr>
        <w:tc>
          <w:tcPr>
            <w:tcW w:w="11198" w:type="dxa"/>
            <w:tcBorders>
              <w:top w:val="nil"/>
              <w:left w:val="nil"/>
              <w:bottom w:val="nil"/>
              <w:right w:val="nil"/>
            </w:tcBorders>
            <w:shd w:val="clear" w:color="auto" w:fill="5B9BD5"/>
            <w:vAlign w:val="center"/>
          </w:tcPr>
          <w:p w14:paraId="3B5F7303" w14:textId="77777777" w:rsidR="00FB10BD" w:rsidRPr="00F77358" w:rsidRDefault="00FB10BD" w:rsidP="00755DB1">
            <w:pPr>
              <w:spacing w:after="0" w:line="259" w:lineRule="auto"/>
              <w:ind w:left="329"/>
              <w:rPr>
                <w:rFonts w:asciiTheme="minorHAnsi" w:hAnsiTheme="minorHAnsi" w:cstheme="minorHAnsi"/>
              </w:rPr>
            </w:pPr>
            <w:r w:rsidRPr="00F77358">
              <w:rPr>
                <w:rFonts w:asciiTheme="minorHAnsi" w:eastAsia="Calibri" w:hAnsiTheme="minorHAnsi" w:cstheme="minorHAnsi"/>
                <w:color w:val="FFFFFF"/>
                <w:sz w:val="21"/>
              </w:rPr>
              <w:t xml:space="preserve">      </w:t>
            </w:r>
          </w:p>
        </w:tc>
      </w:tr>
    </w:tbl>
    <w:p w14:paraId="2FB68B3A" w14:textId="40037664" w:rsidR="00FB10BD" w:rsidRPr="00FB10BD" w:rsidRDefault="00FB10BD" w:rsidP="00755DB1">
      <w:pPr>
        <w:ind w:right="605"/>
        <w:rPr>
          <w:rFonts w:asciiTheme="minorHAnsi" w:hAnsiTheme="minorHAnsi" w:cstheme="minorHAnsi"/>
        </w:rPr>
      </w:pPr>
      <w:r w:rsidRPr="00FB10BD">
        <w:rPr>
          <w:rFonts w:asciiTheme="minorHAnsi" w:hAnsiTheme="minorHAnsi" w:cstheme="minorHAnsi"/>
        </w:rPr>
        <w:t xml:space="preserve">The South African National HIV Prevalence, Incidence, Behaviour and Communication Survey (SABSSM) has refined its communication strategies over time to increase participation across various population groups. However, the survey continues to face challenges in achieving high response rates from certain sub-populations, including participants from gated communities, affluent areas, White and Indian groups, urban residents, children, and men, posing challenges in obtaining a comprehensive understanding of the evolving HIV epidemic in South Africa. To address this, SABSSM will conduct a mixed-methods study to develop and pilot strategies aimed at improving participation in these hard-to-reach population groups. A qualitative study will guide the development of a quantitative pilot survey aimed at testing and refining these strategies, </w:t>
      </w:r>
      <w:r w:rsidRPr="00FB10BD">
        <w:rPr>
          <w:rFonts w:asciiTheme="minorHAnsi" w:hAnsiTheme="minorHAnsi" w:cstheme="minorHAnsi"/>
        </w:rPr>
        <w:lastRenderedPageBreak/>
        <w:t>particularly in areas with historically low response rates, as observed in the 2022 SABSSM VI survey.</w:t>
      </w:r>
    </w:p>
    <w:p w14:paraId="0907F23C" w14:textId="39FFF352" w:rsidR="00FB10BD" w:rsidRPr="00FB10BD" w:rsidRDefault="00FB10BD" w:rsidP="00433502">
      <w:pPr>
        <w:ind w:left="9" w:right="605"/>
        <w:rPr>
          <w:rFonts w:asciiTheme="minorHAnsi" w:hAnsiTheme="minorHAnsi" w:cstheme="minorHAnsi"/>
        </w:rPr>
      </w:pPr>
      <w:r w:rsidRPr="00FB10BD">
        <w:rPr>
          <w:rFonts w:asciiTheme="minorHAnsi" w:hAnsiTheme="minorHAnsi" w:cstheme="minorHAnsi"/>
        </w:rPr>
        <w:t>The study aims to identify and address barriers to household entry for data collection, optimise the engagement process, and explore factors influencing participants' willingness to provide blood samples. It will also examine how different stages of the process i.e. community entry, household entry, interviews, and blood collection are interconnected and impact each other’s success.</w:t>
      </w:r>
    </w:p>
    <w:p w14:paraId="62803586" w14:textId="4DC367FF" w:rsidR="00FB10BD" w:rsidRPr="00F77358" w:rsidRDefault="00FB10BD" w:rsidP="00433502">
      <w:pPr>
        <w:ind w:left="9" w:right="605"/>
        <w:rPr>
          <w:rFonts w:asciiTheme="minorHAnsi" w:hAnsiTheme="minorHAnsi" w:cstheme="minorHAnsi"/>
        </w:rPr>
      </w:pPr>
      <w:r w:rsidRPr="00FB10BD">
        <w:rPr>
          <w:rFonts w:asciiTheme="minorHAnsi" w:hAnsiTheme="minorHAnsi" w:cstheme="minorHAnsi"/>
        </w:rPr>
        <w:t>This exploratory qualitative study will use approximately 18 semi-structured interviews and 1</w:t>
      </w:r>
      <w:r w:rsidR="003729AF">
        <w:rPr>
          <w:rFonts w:asciiTheme="minorHAnsi" w:hAnsiTheme="minorHAnsi" w:cstheme="minorHAnsi"/>
        </w:rPr>
        <w:t>8</w:t>
      </w:r>
      <w:r w:rsidRPr="00FB10BD">
        <w:rPr>
          <w:rFonts w:asciiTheme="minorHAnsi" w:hAnsiTheme="minorHAnsi" w:cstheme="minorHAnsi"/>
        </w:rPr>
        <w:t xml:space="preserve"> focus group discussions  across different subgroups and geographical areas, purposively sampling participants from diverse groups, including White and Indian individuals, from Gauteng, KwaZulu-Natal, and Limpopo provinces. Participants will also include residents from gated communities, affluent, urban, and rural areas, gatekeepers (religious and traditional leaders, civil society representatives), and parents or caregivers of children aged 14 years and younger, along with men. Data collection will be guided by local community dynamics, with initial contacts made through community leaders and organizations. Publicity will be spread via WhatsApp groups, social media, and local channels. Interviews and </w:t>
      </w:r>
      <w:r w:rsidR="00960EC2">
        <w:rPr>
          <w:rFonts w:asciiTheme="minorHAnsi" w:hAnsiTheme="minorHAnsi" w:cstheme="minorHAnsi"/>
        </w:rPr>
        <w:t xml:space="preserve">focus group discussion </w:t>
      </w:r>
      <w:r w:rsidRPr="00FB10BD">
        <w:rPr>
          <w:rFonts w:asciiTheme="minorHAnsi" w:hAnsiTheme="minorHAnsi" w:cstheme="minorHAnsi"/>
        </w:rPr>
        <w:t>will be conducted in person, online, or by phone based on participant preferences. Outreach to parents and caregivers will be done through social media, clinics, and schools, with minimal disruption to school and healthcare activities.</w:t>
      </w:r>
      <w:r w:rsidRPr="00F77358">
        <w:rPr>
          <w:rFonts w:asciiTheme="minorHAnsi" w:hAnsiTheme="minorHAnsi" w:cstheme="minorHAnsi"/>
        </w:rPr>
        <w:t xml:space="preserve"> </w:t>
      </w:r>
    </w:p>
    <w:p w14:paraId="280E703E" w14:textId="77777777" w:rsidR="00FB10BD" w:rsidRPr="00F77358" w:rsidRDefault="00FB10BD" w:rsidP="00433502">
      <w:pPr>
        <w:pStyle w:val="Heading1"/>
        <w:spacing w:after="36"/>
        <w:ind w:left="19" w:right="470"/>
        <w:rPr>
          <w:rFonts w:asciiTheme="minorHAnsi" w:hAnsiTheme="minorHAnsi" w:cstheme="minorHAnsi"/>
        </w:rPr>
      </w:pPr>
      <w:r>
        <w:rPr>
          <w:rFonts w:asciiTheme="minorHAnsi" w:hAnsiTheme="minorHAnsi" w:cstheme="minorHAnsi"/>
        </w:rPr>
        <w:t>2</w:t>
      </w:r>
      <w:r w:rsidRPr="00F77358">
        <w:rPr>
          <w:rFonts w:asciiTheme="minorHAnsi" w:hAnsiTheme="minorHAnsi" w:cstheme="minorHAnsi"/>
        </w:rPr>
        <w:t xml:space="preserve">. SCOPE OF WORK </w:t>
      </w:r>
    </w:p>
    <w:p w14:paraId="4CF4C48D" w14:textId="35E6CCE8" w:rsidR="00FB10BD" w:rsidRPr="00F77358" w:rsidRDefault="00FB10BD" w:rsidP="00433502">
      <w:pPr>
        <w:spacing w:after="152"/>
        <w:ind w:left="9" w:right="15"/>
        <w:rPr>
          <w:rFonts w:asciiTheme="minorHAnsi" w:hAnsiTheme="minorHAnsi" w:cstheme="minorHAnsi"/>
        </w:rPr>
      </w:pPr>
      <w:r w:rsidRPr="00F77358">
        <w:rPr>
          <w:rFonts w:asciiTheme="minorHAnsi" w:hAnsiTheme="minorHAnsi" w:cstheme="minorHAnsi"/>
        </w:rPr>
        <w:t>The service provider is expected to undertake the following:</w:t>
      </w:r>
    </w:p>
    <w:p w14:paraId="03365CF0" w14:textId="3AF5EF54" w:rsidR="007E42D5" w:rsidRDefault="009D3C75" w:rsidP="00433502">
      <w:pPr>
        <w:pStyle w:val="ListParagraph"/>
        <w:numPr>
          <w:ilvl w:val="0"/>
          <w:numId w:val="6"/>
        </w:numPr>
        <w:rPr>
          <w:rFonts w:asciiTheme="minorHAnsi" w:hAnsiTheme="minorHAnsi" w:cstheme="minorHAnsi"/>
        </w:rPr>
      </w:pPr>
      <w:r>
        <w:rPr>
          <w:rFonts w:asciiTheme="minorHAnsi" w:hAnsiTheme="minorHAnsi" w:cstheme="minorHAnsi"/>
          <w:b/>
          <w:bCs/>
        </w:rPr>
        <w:t>Recruit</w:t>
      </w:r>
      <w:r w:rsidR="006B5C4E">
        <w:rPr>
          <w:rFonts w:asciiTheme="minorHAnsi" w:hAnsiTheme="minorHAnsi" w:cstheme="minorHAnsi"/>
          <w:b/>
          <w:bCs/>
        </w:rPr>
        <w:t xml:space="preserve"> and supervise</w:t>
      </w:r>
      <w:r w:rsidR="00FB10BD" w:rsidRPr="0021432C">
        <w:rPr>
          <w:rFonts w:asciiTheme="minorHAnsi" w:hAnsiTheme="minorHAnsi" w:cstheme="minorHAnsi"/>
          <w:strike/>
        </w:rPr>
        <w:t xml:space="preserve"> </w:t>
      </w:r>
      <w:r w:rsidR="00DE68B2">
        <w:rPr>
          <w:rFonts w:asciiTheme="minorHAnsi" w:hAnsiTheme="minorHAnsi" w:cstheme="minorHAnsi"/>
        </w:rPr>
        <w:t xml:space="preserve"> </w:t>
      </w:r>
    </w:p>
    <w:p w14:paraId="652540BE" w14:textId="07EB4D06" w:rsidR="00FB10BD" w:rsidRDefault="007E42D5" w:rsidP="00433502">
      <w:pPr>
        <w:pStyle w:val="ListParagraph"/>
        <w:numPr>
          <w:ilvl w:val="1"/>
          <w:numId w:val="6"/>
        </w:numPr>
        <w:rPr>
          <w:rFonts w:asciiTheme="minorHAnsi" w:hAnsiTheme="minorHAnsi" w:cstheme="minorHAnsi"/>
        </w:rPr>
      </w:pPr>
      <w:r>
        <w:rPr>
          <w:rFonts w:asciiTheme="minorHAnsi" w:hAnsiTheme="minorHAnsi" w:cstheme="minorHAnsi"/>
        </w:rPr>
        <w:t>R</w:t>
      </w:r>
      <w:r w:rsidR="00DE68B2">
        <w:rPr>
          <w:rFonts w:asciiTheme="minorHAnsi" w:hAnsiTheme="minorHAnsi" w:cstheme="minorHAnsi"/>
        </w:rPr>
        <w:t xml:space="preserve">ecruit </w:t>
      </w:r>
      <w:r>
        <w:rPr>
          <w:rFonts w:asciiTheme="minorHAnsi" w:hAnsiTheme="minorHAnsi" w:cstheme="minorHAnsi"/>
        </w:rPr>
        <w:t>q</w:t>
      </w:r>
      <w:r w:rsidR="00FB10BD">
        <w:rPr>
          <w:rFonts w:asciiTheme="minorHAnsi" w:hAnsiTheme="minorHAnsi" w:cstheme="minorHAnsi"/>
        </w:rPr>
        <w:t>ualified and experienced qualitative researchers</w:t>
      </w:r>
      <w:r w:rsidR="009D3C75">
        <w:rPr>
          <w:rFonts w:asciiTheme="minorHAnsi" w:hAnsiTheme="minorHAnsi" w:cstheme="minorHAnsi"/>
        </w:rPr>
        <w:t xml:space="preserve"> </w:t>
      </w:r>
      <w:r w:rsidR="00FB10BD">
        <w:rPr>
          <w:rFonts w:asciiTheme="minorHAnsi" w:hAnsiTheme="minorHAnsi" w:cstheme="minorHAnsi"/>
        </w:rPr>
        <w:t xml:space="preserve">to carry out </w:t>
      </w:r>
      <w:r w:rsidR="006B5C4E">
        <w:rPr>
          <w:rFonts w:asciiTheme="minorHAnsi" w:hAnsiTheme="minorHAnsi" w:cstheme="minorHAnsi"/>
        </w:rPr>
        <w:t>focus group discussions</w:t>
      </w:r>
      <w:r w:rsidR="00FB10BD">
        <w:rPr>
          <w:rFonts w:asciiTheme="minorHAnsi" w:hAnsiTheme="minorHAnsi" w:cstheme="minorHAnsi"/>
        </w:rPr>
        <w:t xml:space="preserve">. </w:t>
      </w:r>
    </w:p>
    <w:p w14:paraId="6846C779" w14:textId="68F69B0C" w:rsidR="00C8568D" w:rsidRPr="00755DB1" w:rsidRDefault="009D5BA7" w:rsidP="00433502">
      <w:pPr>
        <w:pStyle w:val="ListParagraph"/>
        <w:numPr>
          <w:ilvl w:val="1"/>
          <w:numId w:val="6"/>
        </w:numPr>
        <w:rPr>
          <w:rFonts w:asciiTheme="minorHAnsi" w:hAnsiTheme="minorHAnsi" w:cstheme="minorHAnsi"/>
        </w:rPr>
      </w:pPr>
      <w:r w:rsidRPr="00755DB1">
        <w:rPr>
          <w:rFonts w:asciiTheme="minorHAnsi" w:hAnsiTheme="minorHAnsi" w:cstheme="minorHAnsi"/>
        </w:rPr>
        <w:t xml:space="preserve">The </w:t>
      </w:r>
      <w:r w:rsidR="00996048" w:rsidRPr="00755DB1">
        <w:rPr>
          <w:rFonts w:asciiTheme="minorHAnsi" w:hAnsiTheme="minorHAnsi" w:cstheme="minorHAnsi"/>
        </w:rPr>
        <w:t>researchers</w:t>
      </w:r>
      <w:r w:rsidRPr="00755DB1">
        <w:rPr>
          <w:rFonts w:asciiTheme="minorHAnsi" w:hAnsiTheme="minorHAnsi" w:cstheme="minorHAnsi"/>
        </w:rPr>
        <w:t xml:space="preserve"> </w:t>
      </w:r>
      <w:r w:rsidR="0096593E" w:rsidRPr="00755DB1">
        <w:rPr>
          <w:rFonts w:asciiTheme="minorHAnsi" w:hAnsiTheme="minorHAnsi" w:cstheme="minorHAnsi"/>
        </w:rPr>
        <w:t xml:space="preserve">need to </w:t>
      </w:r>
      <w:r w:rsidR="006542D9" w:rsidRPr="00755DB1">
        <w:rPr>
          <w:rFonts w:asciiTheme="minorHAnsi" w:hAnsiTheme="minorHAnsi" w:cstheme="minorHAnsi"/>
        </w:rPr>
        <w:t>have the following demographics</w:t>
      </w:r>
      <w:r w:rsidR="008A3EFE" w:rsidRPr="00755DB1">
        <w:rPr>
          <w:rFonts w:asciiTheme="minorHAnsi" w:hAnsiTheme="minorHAnsi" w:cstheme="minorHAnsi"/>
        </w:rPr>
        <w:t xml:space="preserve"> and also be </w:t>
      </w:r>
      <w:r w:rsidR="00A2197C" w:rsidRPr="00755DB1">
        <w:rPr>
          <w:rFonts w:asciiTheme="minorHAnsi" w:hAnsiTheme="minorHAnsi" w:cstheme="minorHAnsi"/>
        </w:rPr>
        <w:t>from the specified provinces</w:t>
      </w:r>
      <w:r w:rsidR="006542D9" w:rsidRPr="00755DB1">
        <w:rPr>
          <w:rFonts w:asciiTheme="minorHAnsi" w:hAnsiTheme="minorHAnsi" w:cstheme="minorHAnsi"/>
        </w:rPr>
        <w:t xml:space="preserve">: </w:t>
      </w:r>
      <w:r w:rsidR="000F026F" w:rsidRPr="00755DB1">
        <w:rPr>
          <w:rFonts w:asciiTheme="minorHAnsi" w:hAnsiTheme="minorHAnsi" w:cstheme="minorHAnsi"/>
        </w:rPr>
        <w:t xml:space="preserve"> </w:t>
      </w:r>
    </w:p>
    <w:p w14:paraId="111061E5" w14:textId="57A6FA38" w:rsidR="00C8568D" w:rsidRPr="00755DB1" w:rsidRDefault="00395FB7" w:rsidP="00433502">
      <w:pPr>
        <w:pStyle w:val="ListParagraph"/>
        <w:numPr>
          <w:ilvl w:val="2"/>
          <w:numId w:val="6"/>
        </w:numPr>
        <w:rPr>
          <w:rFonts w:asciiTheme="minorHAnsi" w:hAnsiTheme="minorHAnsi" w:cstheme="minorHAnsi"/>
        </w:rPr>
      </w:pPr>
      <w:r w:rsidRPr="00755DB1">
        <w:rPr>
          <w:rFonts w:asciiTheme="minorHAnsi" w:hAnsiTheme="minorHAnsi" w:cstheme="minorHAnsi"/>
        </w:rPr>
        <w:t>2 Indian</w:t>
      </w:r>
      <w:r w:rsidR="00A2197C" w:rsidRPr="00755DB1">
        <w:rPr>
          <w:rFonts w:asciiTheme="minorHAnsi" w:hAnsiTheme="minorHAnsi" w:cstheme="minorHAnsi"/>
        </w:rPr>
        <w:t xml:space="preserve"> (K</w:t>
      </w:r>
      <w:r w:rsidR="00F304BB" w:rsidRPr="00755DB1">
        <w:rPr>
          <w:rFonts w:asciiTheme="minorHAnsi" w:hAnsiTheme="minorHAnsi" w:cstheme="minorHAnsi"/>
        </w:rPr>
        <w:t>wa</w:t>
      </w:r>
      <w:r w:rsidR="00A2197C" w:rsidRPr="00755DB1">
        <w:rPr>
          <w:rFonts w:asciiTheme="minorHAnsi" w:hAnsiTheme="minorHAnsi" w:cstheme="minorHAnsi"/>
        </w:rPr>
        <w:t>Z</w:t>
      </w:r>
      <w:r w:rsidR="00F304BB" w:rsidRPr="00755DB1">
        <w:rPr>
          <w:rFonts w:asciiTheme="minorHAnsi" w:hAnsiTheme="minorHAnsi" w:cstheme="minorHAnsi"/>
        </w:rPr>
        <w:t>ulu-</w:t>
      </w:r>
      <w:r w:rsidR="00A2197C" w:rsidRPr="00755DB1">
        <w:rPr>
          <w:rFonts w:asciiTheme="minorHAnsi" w:hAnsiTheme="minorHAnsi" w:cstheme="minorHAnsi"/>
        </w:rPr>
        <w:t>N</w:t>
      </w:r>
      <w:r w:rsidR="00F304BB" w:rsidRPr="00755DB1">
        <w:rPr>
          <w:rFonts w:asciiTheme="minorHAnsi" w:hAnsiTheme="minorHAnsi" w:cstheme="minorHAnsi"/>
        </w:rPr>
        <w:t>atal</w:t>
      </w:r>
      <w:r w:rsidR="00A2197C" w:rsidRPr="00755DB1">
        <w:rPr>
          <w:rFonts w:asciiTheme="minorHAnsi" w:hAnsiTheme="minorHAnsi" w:cstheme="minorHAnsi"/>
        </w:rPr>
        <w:t>)</w:t>
      </w:r>
      <w:r w:rsidRPr="00755DB1">
        <w:rPr>
          <w:rFonts w:asciiTheme="minorHAnsi" w:hAnsiTheme="minorHAnsi" w:cstheme="minorHAnsi"/>
        </w:rPr>
        <w:t xml:space="preserve"> </w:t>
      </w:r>
    </w:p>
    <w:p w14:paraId="7FD571E8" w14:textId="3BDA0E89" w:rsidR="00C8568D" w:rsidRPr="00755DB1" w:rsidRDefault="00395FB7" w:rsidP="00433502">
      <w:pPr>
        <w:pStyle w:val="ListParagraph"/>
        <w:numPr>
          <w:ilvl w:val="2"/>
          <w:numId w:val="6"/>
        </w:numPr>
        <w:rPr>
          <w:rFonts w:asciiTheme="minorHAnsi" w:hAnsiTheme="minorHAnsi" w:cstheme="minorHAnsi"/>
        </w:rPr>
      </w:pPr>
      <w:r w:rsidRPr="00755DB1">
        <w:rPr>
          <w:rFonts w:asciiTheme="minorHAnsi" w:hAnsiTheme="minorHAnsi" w:cstheme="minorHAnsi"/>
        </w:rPr>
        <w:t>2 White (</w:t>
      </w:r>
      <w:r w:rsidR="00C8568D" w:rsidRPr="00755DB1">
        <w:rPr>
          <w:rFonts w:asciiTheme="minorHAnsi" w:hAnsiTheme="minorHAnsi" w:cstheme="minorHAnsi"/>
        </w:rPr>
        <w:t xml:space="preserve">who </w:t>
      </w:r>
      <w:r w:rsidR="00780315" w:rsidRPr="00755DB1">
        <w:rPr>
          <w:rFonts w:asciiTheme="minorHAnsi" w:hAnsiTheme="minorHAnsi" w:cstheme="minorHAnsi"/>
        </w:rPr>
        <w:t xml:space="preserve">speak </w:t>
      </w:r>
      <w:r w:rsidRPr="00755DB1">
        <w:rPr>
          <w:rFonts w:asciiTheme="minorHAnsi" w:hAnsiTheme="minorHAnsi" w:cstheme="minorHAnsi"/>
        </w:rPr>
        <w:t>Afrikaans and English</w:t>
      </w:r>
      <w:r w:rsidR="00F304BB" w:rsidRPr="00755DB1">
        <w:rPr>
          <w:rFonts w:asciiTheme="minorHAnsi" w:hAnsiTheme="minorHAnsi" w:cstheme="minorHAnsi"/>
        </w:rPr>
        <w:t xml:space="preserve">; </w:t>
      </w:r>
      <w:r w:rsidR="008B36BA" w:rsidRPr="00755DB1">
        <w:rPr>
          <w:rFonts w:asciiTheme="minorHAnsi" w:hAnsiTheme="minorHAnsi" w:cstheme="minorHAnsi"/>
        </w:rPr>
        <w:t>Gauteng</w:t>
      </w:r>
      <w:r w:rsidRPr="00755DB1">
        <w:rPr>
          <w:rFonts w:asciiTheme="minorHAnsi" w:hAnsiTheme="minorHAnsi" w:cstheme="minorHAnsi"/>
        </w:rPr>
        <w:t xml:space="preserve">) </w:t>
      </w:r>
    </w:p>
    <w:p w14:paraId="152A9D72" w14:textId="2E818E1F" w:rsidR="00C8568D" w:rsidRPr="00755DB1" w:rsidRDefault="00C8568D" w:rsidP="00433502">
      <w:pPr>
        <w:pStyle w:val="ListParagraph"/>
        <w:numPr>
          <w:ilvl w:val="2"/>
          <w:numId w:val="6"/>
        </w:numPr>
        <w:rPr>
          <w:rFonts w:asciiTheme="minorHAnsi" w:hAnsiTheme="minorHAnsi" w:cstheme="minorHAnsi"/>
        </w:rPr>
      </w:pPr>
      <w:r w:rsidRPr="00755DB1">
        <w:rPr>
          <w:rFonts w:asciiTheme="minorHAnsi" w:hAnsiTheme="minorHAnsi" w:cstheme="minorHAnsi"/>
        </w:rPr>
        <w:t>2</w:t>
      </w:r>
      <w:r w:rsidR="00395FB7" w:rsidRPr="00755DB1">
        <w:rPr>
          <w:rFonts w:asciiTheme="minorHAnsi" w:hAnsiTheme="minorHAnsi" w:cstheme="minorHAnsi"/>
        </w:rPr>
        <w:t xml:space="preserve"> African (</w:t>
      </w:r>
      <w:r w:rsidRPr="00755DB1">
        <w:rPr>
          <w:rFonts w:asciiTheme="minorHAnsi" w:hAnsiTheme="minorHAnsi" w:cstheme="minorHAnsi"/>
        </w:rPr>
        <w:t xml:space="preserve">who </w:t>
      </w:r>
      <w:r w:rsidR="008B36BA" w:rsidRPr="00755DB1">
        <w:rPr>
          <w:rFonts w:asciiTheme="minorHAnsi" w:hAnsiTheme="minorHAnsi" w:cstheme="minorHAnsi"/>
        </w:rPr>
        <w:t>speak</w:t>
      </w:r>
      <w:r w:rsidR="00395FB7" w:rsidRPr="00755DB1">
        <w:rPr>
          <w:rFonts w:asciiTheme="minorHAnsi" w:hAnsiTheme="minorHAnsi" w:cstheme="minorHAnsi"/>
        </w:rPr>
        <w:t xml:space="preserve"> isiZulu</w:t>
      </w:r>
      <w:r w:rsidR="00E25671" w:rsidRPr="00755DB1">
        <w:rPr>
          <w:rFonts w:asciiTheme="minorHAnsi" w:hAnsiTheme="minorHAnsi" w:cstheme="minorHAnsi"/>
        </w:rPr>
        <w:t>;</w:t>
      </w:r>
      <w:r w:rsidR="008B36BA" w:rsidRPr="00755DB1">
        <w:rPr>
          <w:rFonts w:asciiTheme="minorHAnsi" w:hAnsiTheme="minorHAnsi" w:cstheme="minorHAnsi"/>
        </w:rPr>
        <w:t xml:space="preserve"> </w:t>
      </w:r>
      <w:r w:rsidR="00E25671" w:rsidRPr="00755DB1">
        <w:rPr>
          <w:rFonts w:asciiTheme="minorHAnsi" w:hAnsiTheme="minorHAnsi" w:cstheme="minorHAnsi"/>
        </w:rPr>
        <w:t>KwaZulu-Natal</w:t>
      </w:r>
      <w:r w:rsidRPr="00755DB1">
        <w:rPr>
          <w:rFonts w:asciiTheme="minorHAnsi" w:hAnsiTheme="minorHAnsi" w:cstheme="minorHAnsi"/>
        </w:rPr>
        <w:t>)</w:t>
      </w:r>
    </w:p>
    <w:p w14:paraId="140F1E8E" w14:textId="5601DB2E" w:rsidR="00D3106F" w:rsidRPr="00755DB1" w:rsidRDefault="00C8568D" w:rsidP="00433502">
      <w:pPr>
        <w:pStyle w:val="ListParagraph"/>
        <w:numPr>
          <w:ilvl w:val="2"/>
          <w:numId w:val="6"/>
        </w:numPr>
        <w:rPr>
          <w:rFonts w:asciiTheme="minorHAnsi" w:hAnsiTheme="minorHAnsi" w:cstheme="minorHAnsi"/>
        </w:rPr>
      </w:pPr>
      <w:r w:rsidRPr="00755DB1">
        <w:rPr>
          <w:rFonts w:asciiTheme="minorHAnsi" w:hAnsiTheme="minorHAnsi" w:cstheme="minorHAnsi"/>
        </w:rPr>
        <w:t xml:space="preserve">2 African (who are </w:t>
      </w:r>
      <w:r w:rsidR="00395FB7" w:rsidRPr="00755DB1">
        <w:rPr>
          <w:rFonts w:asciiTheme="minorHAnsi" w:hAnsiTheme="minorHAnsi" w:cstheme="minorHAnsi"/>
        </w:rPr>
        <w:t>multilingual</w:t>
      </w:r>
      <w:r w:rsidRPr="00755DB1">
        <w:rPr>
          <w:rFonts w:asciiTheme="minorHAnsi" w:hAnsiTheme="minorHAnsi" w:cstheme="minorHAnsi"/>
        </w:rPr>
        <w:t xml:space="preserve">: </w:t>
      </w:r>
      <w:r w:rsidR="00395FB7" w:rsidRPr="00755DB1">
        <w:rPr>
          <w:rFonts w:asciiTheme="minorHAnsi" w:hAnsiTheme="minorHAnsi" w:cstheme="minorHAnsi"/>
        </w:rPr>
        <w:t>isiZulu/Sesotho/ Setswana</w:t>
      </w:r>
      <w:r w:rsidR="00E25671" w:rsidRPr="00755DB1">
        <w:rPr>
          <w:rFonts w:asciiTheme="minorHAnsi" w:hAnsiTheme="minorHAnsi" w:cstheme="minorHAnsi"/>
        </w:rPr>
        <w:t>; Gauteng)</w:t>
      </w:r>
    </w:p>
    <w:p w14:paraId="3A20FB8F" w14:textId="56ACE2B0" w:rsidR="0027308B" w:rsidRPr="00433502" w:rsidRDefault="00226FE6" w:rsidP="00433502">
      <w:pPr>
        <w:pStyle w:val="ListParagraph"/>
        <w:numPr>
          <w:ilvl w:val="2"/>
          <w:numId w:val="6"/>
        </w:numPr>
        <w:rPr>
          <w:rFonts w:asciiTheme="minorHAnsi" w:hAnsiTheme="minorHAnsi" w:cstheme="minorHAnsi"/>
        </w:rPr>
      </w:pPr>
      <w:r w:rsidRPr="00755DB1">
        <w:rPr>
          <w:rFonts w:asciiTheme="minorHAnsi" w:hAnsiTheme="minorHAnsi" w:cstheme="minorHAnsi"/>
        </w:rPr>
        <w:lastRenderedPageBreak/>
        <w:t>2 African (</w:t>
      </w:r>
      <w:r w:rsidR="00E25671" w:rsidRPr="00755DB1">
        <w:rPr>
          <w:rFonts w:asciiTheme="minorHAnsi" w:hAnsiTheme="minorHAnsi" w:cstheme="minorHAnsi"/>
        </w:rPr>
        <w:t xml:space="preserve">who </w:t>
      </w:r>
      <w:r w:rsidR="005E3658" w:rsidRPr="00755DB1">
        <w:rPr>
          <w:rFonts w:asciiTheme="minorHAnsi" w:hAnsiTheme="minorHAnsi" w:cstheme="minorHAnsi"/>
        </w:rPr>
        <w:t>speak Sepedi/Tsonga</w:t>
      </w:r>
      <w:r w:rsidR="00E25671" w:rsidRPr="00755DB1">
        <w:rPr>
          <w:rFonts w:asciiTheme="minorHAnsi" w:hAnsiTheme="minorHAnsi" w:cstheme="minorHAnsi"/>
        </w:rPr>
        <w:t xml:space="preserve">; </w:t>
      </w:r>
      <w:r w:rsidR="00395FB7" w:rsidRPr="00755DB1">
        <w:rPr>
          <w:rFonts w:asciiTheme="minorHAnsi" w:hAnsiTheme="minorHAnsi" w:cstheme="minorHAnsi"/>
        </w:rPr>
        <w:t>Limpopo</w:t>
      </w:r>
      <w:r w:rsidR="007519F8" w:rsidRPr="00755DB1">
        <w:rPr>
          <w:rFonts w:asciiTheme="minorHAnsi" w:hAnsiTheme="minorHAnsi" w:cstheme="minorHAnsi"/>
        </w:rPr>
        <w:t>)</w:t>
      </w:r>
      <w:r w:rsidR="00433502">
        <w:rPr>
          <w:rFonts w:asciiTheme="minorHAnsi" w:hAnsiTheme="minorHAnsi" w:cstheme="minorHAnsi"/>
        </w:rPr>
        <w:t>.</w:t>
      </w:r>
      <w:r w:rsidR="000F026F" w:rsidRPr="00433502">
        <w:rPr>
          <w:rFonts w:asciiTheme="minorHAnsi" w:hAnsiTheme="minorHAnsi" w:cstheme="minorHAnsi"/>
        </w:rPr>
        <w:t xml:space="preserve"> </w:t>
      </w:r>
    </w:p>
    <w:p w14:paraId="04D2D663" w14:textId="19F36568" w:rsidR="00FF5755" w:rsidRPr="00FF5755" w:rsidRDefault="004409BB" w:rsidP="00433502">
      <w:pPr>
        <w:pStyle w:val="ListParagraph"/>
        <w:numPr>
          <w:ilvl w:val="0"/>
          <w:numId w:val="6"/>
        </w:numPr>
        <w:spacing w:after="152"/>
        <w:ind w:right="15"/>
        <w:rPr>
          <w:rFonts w:asciiTheme="minorHAnsi" w:hAnsiTheme="minorHAnsi" w:cstheme="minorHAnsi"/>
          <w:bCs/>
          <w:lang w:val="en-US"/>
        </w:rPr>
      </w:pPr>
      <w:r>
        <w:rPr>
          <w:rFonts w:asciiTheme="minorHAnsi" w:hAnsiTheme="minorHAnsi" w:cstheme="minorHAnsi"/>
          <w:b/>
          <w:lang w:val="en-US"/>
        </w:rPr>
        <w:t>Community s</w:t>
      </w:r>
      <w:r w:rsidR="006F2E76">
        <w:rPr>
          <w:rFonts w:asciiTheme="minorHAnsi" w:hAnsiTheme="minorHAnsi" w:cstheme="minorHAnsi"/>
          <w:b/>
          <w:lang w:val="en-US"/>
        </w:rPr>
        <w:t>takeholder</w:t>
      </w:r>
      <w:r w:rsidR="00AB2DF1">
        <w:rPr>
          <w:rFonts w:asciiTheme="minorHAnsi" w:hAnsiTheme="minorHAnsi" w:cstheme="minorHAnsi"/>
          <w:b/>
          <w:lang w:val="en-US"/>
        </w:rPr>
        <w:t xml:space="preserve"> engagement</w:t>
      </w:r>
      <w:r>
        <w:rPr>
          <w:rFonts w:asciiTheme="minorHAnsi" w:hAnsiTheme="minorHAnsi" w:cstheme="minorHAnsi"/>
          <w:b/>
          <w:lang w:val="en-US"/>
        </w:rPr>
        <w:t xml:space="preserve"> and </w:t>
      </w:r>
      <w:r w:rsidR="00A60110">
        <w:rPr>
          <w:rFonts w:asciiTheme="minorHAnsi" w:hAnsiTheme="minorHAnsi" w:cstheme="minorHAnsi"/>
          <w:b/>
          <w:lang w:val="en-US"/>
        </w:rPr>
        <w:t>recruitment</w:t>
      </w:r>
      <w:r w:rsidR="00FF5755">
        <w:rPr>
          <w:rFonts w:asciiTheme="minorHAnsi" w:hAnsiTheme="minorHAnsi" w:cstheme="minorHAnsi"/>
          <w:bCs/>
          <w:lang w:val="en-US"/>
        </w:rPr>
        <w:t>:</w:t>
      </w:r>
      <w:r w:rsidR="001D014D">
        <w:rPr>
          <w:rFonts w:asciiTheme="minorHAnsi" w:hAnsiTheme="minorHAnsi" w:cstheme="minorHAnsi"/>
          <w:bCs/>
          <w:lang w:val="en-US"/>
        </w:rPr>
        <w:t xml:space="preserve"> </w:t>
      </w:r>
      <w:r w:rsidR="00AE1DAC">
        <w:rPr>
          <w:rFonts w:asciiTheme="minorHAnsi" w:hAnsiTheme="minorHAnsi" w:cstheme="minorHAnsi"/>
          <w:bCs/>
          <w:lang w:val="en-US"/>
        </w:rPr>
        <w:t>liais</w:t>
      </w:r>
      <w:r w:rsidR="00261FF0">
        <w:rPr>
          <w:rFonts w:asciiTheme="minorHAnsi" w:hAnsiTheme="minorHAnsi" w:cstheme="minorHAnsi"/>
          <w:bCs/>
          <w:lang w:val="en-US"/>
        </w:rPr>
        <w:t xml:space="preserve">e </w:t>
      </w:r>
      <w:r w:rsidR="00AE1DAC">
        <w:rPr>
          <w:rFonts w:asciiTheme="minorHAnsi" w:hAnsiTheme="minorHAnsi" w:cstheme="minorHAnsi"/>
          <w:bCs/>
          <w:lang w:val="en-US"/>
        </w:rPr>
        <w:t xml:space="preserve">with community stakeholders in order to </w:t>
      </w:r>
      <w:r w:rsidR="003E52C5">
        <w:rPr>
          <w:rFonts w:asciiTheme="minorHAnsi" w:hAnsiTheme="minorHAnsi" w:cstheme="minorHAnsi"/>
          <w:bCs/>
          <w:lang w:val="en-US"/>
        </w:rPr>
        <w:t xml:space="preserve">organize </w:t>
      </w:r>
      <w:r w:rsidR="003D226A">
        <w:rPr>
          <w:rFonts w:asciiTheme="minorHAnsi" w:hAnsiTheme="minorHAnsi" w:cstheme="minorHAnsi"/>
          <w:bCs/>
          <w:lang w:val="en-US"/>
        </w:rPr>
        <w:t xml:space="preserve">focus group </w:t>
      </w:r>
      <w:r w:rsidR="003729AF">
        <w:rPr>
          <w:rFonts w:asciiTheme="minorHAnsi" w:hAnsiTheme="minorHAnsi" w:cstheme="minorHAnsi"/>
          <w:bCs/>
          <w:lang w:val="en-US"/>
        </w:rPr>
        <w:t>discussions</w:t>
      </w:r>
      <w:r w:rsidR="003E52C5">
        <w:rPr>
          <w:rFonts w:asciiTheme="minorHAnsi" w:hAnsiTheme="minorHAnsi" w:cstheme="minorHAnsi"/>
          <w:bCs/>
          <w:lang w:val="en-US"/>
        </w:rPr>
        <w:t xml:space="preserve"> (utilizing the comm</w:t>
      </w:r>
      <w:r w:rsidR="007E7342">
        <w:rPr>
          <w:rFonts w:asciiTheme="minorHAnsi" w:hAnsiTheme="minorHAnsi" w:cstheme="minorHAnsi"/>
          <w:bCs/>
          <w:lang w:val="en-US"/>
        </w:rPr>
        <w:t>unications</w:t>
      </w:r>
      <w:r w:rsidR="003E52C5">
        <w:rPr>
          <w:rFonts w:asciiTheme="minorHAnsi" w:hAnsiTheme="minorHAnsi" w:cstheme="minorHAnsi"/>
          <w:bCs/>
          <w:lang w:val="en-US"/>
        </w:rPr>
        <w:t xml:space="preserve"> toolkit) </w:t>
      </w:r>
    </w:p>
    <w:p w14:paraId="2BAF5CC3" w14:textId="2986086C" w:rsidR="00EA4AC9" w:rsidRPr="00EA4AC9" w:rsidRDefault="00FF5755" w:rsidP="00433502">
      <w:pPr>
        <w:pStyle w:val="ListParagraph"/>
        <w:numPr>
          <w:ilvl w:val="0"/>
          <w:numId w:val="6"/>
        </w:numPr>
        <w:spacing w:after="152"/>
        <w:ind w:right="15"/>
        <w:rPr>
          <w:rFonts w:asciiTheme="minorHAnsi" w:hAnsiTheme="minorHAnsi" w:cstheme="minorHAnsi"/>
          <w:bCs/>
          <w:lang w:val="en-US"/>
        </w:rPr>
      </w:pPr>
      <w:r>
        <w:rPr>
          <w:rFonts w:asciiTheme="minorHAnsi" w:hAnsiTheme="minorHAnsi" w:cstheme="minorHAnsi"/>
          <w:b/>
          <w:bCs/>
        </w:rPr>
        <w:t>F</w:t>
      </w:r>
      <w:r w:rsidR="00895BB3">
        <w:rPr>
          <w:rFonts w:asciiTheme="minorHAnsi" w:hAnsiTheme="minorHAnsi" w:cstheme="minorHAnsi"/>
          <w:b/>
          <w:bCs/>
        </w:rPr>
        <w:t xml:space="preserve">ocus </w:t>
      </w:r>
      <w:r>
        <w:rPr>
          <w:rFonts w:asciiTheme="minorHAnsi" w:hAnsiTheme="minorHAnsi" w:cstheme="minorHAnsi"/>
          <w:b/>
          <w:bCs/>
        </w:rPr>
        <w:t>G</w:t>
      </w:r>
      <w:r w:rsidR="00895BB3">
        <w:rPr>
          <w:rFonts w:asciiTheme="minorHAnsi" w:hAnsiTheme="minorHAnsi" w:cstheme="minorHAnsi"/>
          <w:b/>
          <w:bCs/>
        </w:rPr>
        <w:t xml:space="preserve">roup </w:t>
      </w:r>
      <w:r>
        <w:rPr>
          <w:rFonts w:asciiTheme="minorHAnsi" w:hAnsiTheme="minorHAnsi" w:cstheme="minorHAnsi"/>
          <w:b/>
          <w:bCs/>
        </w:rPr>
        <w:t>D</w:t>
      </w:r>
      <w:r w:rsidR="00895BB3">
        <w:rPr>
          <w:rFonts w:asciiTheme="minorHAnsi" w:hAnsiTheme="minorHAnsi" w:cstheme="minorHAnsi"/>
          <w:b/>
          <w:bCs/>
        </w:rPr>
        <w:t>iscussions</w:t>
      </w:r>
      <w:r w:rsidR="00FB10BD" w:rsidRPr="00F77358">
        <w:rPr>
          <w:rFonts w:asciiTheme="minorHAnsi" w:hAnsiTheme="minorHAnsi" w:cstheme="minorHAnsi"/>
        </w:rPr>
        <w:t xml:space="preserve">: </w:t>
      </w:r>
      <w:r w:rsidR="00FB10BD">
        <w:rPr>
          <w:rFonts w:asciiTheme="minorHAnsi" w:hAnsiTheme="minorHAnsi" w:cstheme="minorHAnsi"/>
        </w:rPr>
        <w:t xml:space="preserve"> </w:t>
      </w:r>
      <w:r w:rsidR="00CD3A0A">
        <w:rPr>
          <w:rFonts w:asciiTheme="minorHAnsi" w:hAnsiTheme="minorHAnsi" w:cstheme="minorHAnsi"/>
        </w:rPr>
        <w:t xml:space="preserve">Conduct 18 </w:t>
      </w:r>
      <w:r w:rsidR="00CE54F9">
        <w:rPr>
          <w:rFonts w:asciiTheme="minorHAnsi" w:hAnsiTheme="minorHAnsi" w:cstheme="minorHAnsi"/>
        </w:rPr>
        <w:t xml:space="preserve">focus group discussions </w:t>
      </w:r>
      <w:r w:rsidR="00CD3A0A">
        <w:rPr>
          <w:rFonts w:asciiTheme="minorHAnsi" w:hAnsiTheme="minorHAnsi" w:cstheme="minorHAnsi"/>
        </w:rPr>
        <w:t xml:space="preserve"> in person or online.  </w:t>
      </w:r>
    </w:p>
    <w:p w14:paraId="6BB67E64" w14:textId="21BA9891" w:rsidR="00681F73" w:rsidRPr="00681F73" w:rsidRDefault="00CD3A0A" w:rsidP="00433502">
      <w:pPr>
        <w:pStyle w:val="ListParagraph"/>
        <w:numPr>
          <w:ilvl w:val="1"/>
          <w:numId w:val="6"/>
        </w:numPr>
        <w:spacing w:after="152"/>
        <w:ind w:right="15"/>
        <w:rPr>
          <w:rFonts w:asciiTheme="minorHAnsi" w:hAnsiTheme="minorHAnsi" w:cstheme="minorHAnsi"/>
          <w:bCs/>
          <w:lang w:val="en-US"/>
        </w:rPr>
      </w:pPr>
      <w:r>
        <w:rPr>
          <w:rFonts w:asciiTheme="minorHAnsi" w:hAnsiTheme="minorHAnsi" w:cstheme="minorHAnsi"/>
        </w:rPr>
        <w:t xml:space="preserve">Eight </w:t>
      </w:r>
      <w:r w:rsidR="00D60ECA">
        <w:rPr>
          <w:rFonts w:asciiTheme="minorHAnsi" w:hAnsiTheme="minorHAnsi" w:cstheme="minorHAnsi"/>
        </w:rPr>
        <w:t xml:space="preserve">(8) </w:t>
      </w:r>
      <w:r>
        <w:rPr>
          <w:rFonts w:asciiTheme="minorHAnsi" w:hAnsiTheme="minorHAnsi" w:cstheme="minorHAnsi"/>
        </w:rPr>
        <w:t>in KZN</w:t>
      </w:r>
      <w:r w:rsidR="00622265">
        <w:rPr>
          <w:rFonts w:asciiTheme="minorHAnsi" w:hAnsiTheme="minorHAnsi" w:cstheme="minorHAnsi"/>
        </w:rPr>
        <w:t xml:space="preserve"> </w:t>
      </w:r>
      <w:r w:rsidR="00384417">
        <w:rPr>
          <w:rFonts w:asciiTheme="minorHAnsi" w:hAnsiTheme="minorHAnsi" w:cstheme="minorHAnsi"/>
        </w:rPr>
        <w:t>(</w:t>
      </w:r>
      <w:r w:rsidR="00622265">
        <w:rPr>
          <w:rFonts w:asciiTheme="minorHAnsi" w:hAnsiTheme="minorHAnsi" w:cstheme="minorHAnsi"/>
        </w:rPr>
        <w:t xml:space="preserve">eThekwini and </w:t>
      </w:r>
      <w:r w:rsidR="00363C3C">
        <w:rPr>
          <w:rFonts w:asciiTheme="minorHAnsi" w:hAnsiTheme="minorHAnsi" w:cstheme="minorHAnsi"/>
        </w:rPr>
        <w:t>King Cetshwayo</w:t>
      </w:r>
      <w:r w:rsidR="00384417">
        <w:rPr>
          <w:rFonts w:asciiTheme="minorHAnsi" w:hAnsiTheme="minorHAnsi" w:cstheme="minorHAnsi"/>
        </w:rPr>
        <w:t>)</w:t>
      </w:r>
      <w:r w:rsidR="00363C3C">
        <w:rPr>
          <w:rFonts w:asciiTheme="minorHAnsi" w:hAnsiTheme="minorHAnsi" w:cstheme="minorHAnsi"/>
        </w:rPr>
        <w:t xml:space="preserve"> </w:t>
      </w:r>
    </w:p>
    <w:p w14:paraId="2D2378B4" w14:textId="0060A625" w:rsidR="00681F73" w:rsidRPr="00681F73" w:rsidRDefault="00CD3A0A" w:rsidP="00433502">
      <w:pPr>
        <w:pStyle w:val="ListParagraph"/>
        <w:numPr>
          <w:ilvl w:val="1"/>
          <w:numId w:val="6"/>
        </w:numPr>
        <w:spacing w:after="152"/>
        <w:ind w:right="15"/>
        <w:rPr>
          <w:rFonts w:asciiTheme="minorHAnsi" w:hAnsiTheme="minorHAnsi" w:cstheme="minorHAnsi"/>
          <w:bCs/>
          <w:lang w:val="en-US"/>
        </w:rPr>
      </w:pPr>
      <w:r>
        <w:rPr>
          <w:rFonts w:asciiTheme="minorHAnsi" w:hAnsiTheme="minorHAnsi" w:cstheme="minorHAnsi"/>
        </w:rPr>
        <w:t>Six (6) in Gauteng</w:t>
      </w:r>
      <w:r w:rsidR="00681F73">
        <w:rPr>
          <w:rFonts w:asciiTheme="minorHAnsi" w:hAnsiTheme="minorHAnsi" w:cstheme="minorHAnsi"/>
        </w:rPr>
        <w:t xml:space="preserve"> </w:t>
      </w:r>
      <w:r w:rsidR="00291B5E">
        <w:rPr>
          <w:rFonts w:asciiTheme="minorHAnsi" w:hAnsiTheme="minorHAnsi" w:cstheme="minorHAnsi"/>
        </w:rPr>
        <w:t xml:space="preserve"> (City of </w:t>
      </w:r>
      <w:r w:rsidR="00584362">
        <w:rPr>
          <w:rFonts w:asciiTheme="minorHAnsi" w:hAnsiTheme="minorHAnsi" w:cstheme="minorHAnsi"/>
        </w:rPr>
        <w:t>Johannesburg</w:t>
      </w:r>
      <w:r w:rsidR="00291B5E">
        <w:rPr>
          <w:rFonts w:asciiTheme="minorHAnsi" w:hAnsiTheme="minorHAnsi" w:cstheme="minorHAnsi"/>
        </w:rPr>
        <w:t>)</w:t>
      </w:r>
      <w:r>
        <w:rPr>
          <w:rFonts w:asciiTheme="minorHAnsi" w:hAnsiTheme="minorHAnsi" w:cstheme="minorHAnsi"/>
        </w:rPr>
        <w:t xml:space="preserve">, and </w:t>
      </w:r>
    </w:p>
    <w:p w14:paraId="499EEEA2" w14:textId="1707737C" w:rsidR="00FB10BD" w:rsidRPr="00F27312" w:rsidRDefault="00681F73" w:rsidP="00433502">
      <w:pPr>
        <w:pStyle w:val="ListParagraph"/>
        <w:numPr>
          <w:ilvl w:val="1"/>
          <w:numId w:val="6"/>
        </w:numPr>
        <w:spacing w:after="152"/>
        <w:ind w:right="15"/>
        <w:rPr>
          <w:rFonts w:asciiTheme="minorHAnsi" w:hAnsiTheme="minorHAnsi" w:cstheme="minorHAnsi"/>
          <w:bCs/>
          <w:lang w:val="en-US"/>
        </w:rPr>
      </w:pPr>
      <w:r>
        <w:rPr>
          <w:rFonts w:asciiTheme="minorHAnsi" w:hAnsiTheme="minorHAnsi" w:cstheme="minorHAnsi"/>
        </w:rPr>
        <w:t>F</w:t>
      </w:r>
      <w:r w:rsidR="00CD3A0A">
        <w:rPr>
          <w:rFonts w:asciiTheme="minorHAnsi" w:hAnsiTheme="minorHAnsi" w:cstheme="minorHAnsi"/>
        </w:rPr>
        <w:t>our (4) in Limpopo</w:t>
      </w:r>
      <w:r w:rsidR="00384417">
        <w:rPr>
          <w:rFonts w:asciiTheme="minorHAnsi" w:hAnsiTheme="minorHAnsi" w:cstheme="minorHAnsi"/>
        </w:rPr>
        <w:t xml:space="preserve"> (</w:t>
      </w:r>
      <w:r w:rsidR="00584362">
        <w:rPr>
          <w:rFonts w:asciiTheme="minorHAnsi" w:hAnsiTheme="minorHAnsi" w:cstheme="minorHAnsi"/>
        </w:rPr>
        <w:t>Tzaneen)</w:t>
      </w:r>
      <w:r w:rsidR="00CD3A0A">
        <w:rPr>
          <w:rFonts w:asciiTheme="minorHAnsi" w:hAnsiTheme="minorHAnsi" w:cstheme="minorHAnsi"/>
        </w:rPr>
        <w:t xml:space="preserve">.  </w:t>
      </w:r>
    </w:p>
    <w:p w14:paraId="3FA66353" w14:textId="15FDCF35" w:rsidR="00F27312" w:rsidRDefault="00F27312" w:rsidP="00433502">
      <w:pPr>
        <w:pStyle w:val="ListParagraph"/>
        <w:numPr>
          <w:ilvl w:val="0"/>
          <w:numId w:val="6"/>
        </w:numPr>
        <w:spacing w:after="152"/>
        <w:ind w:right="15"/>
        <w:rPr>
          <w:rFonts w:asciiTheme="minorHAnsi" w:hAnsiTheme="minorHAnsi" w:cstheme="minorHAnsi"/>
          <w:bCs/>
          <w:lang w:val="en-US"/>
        </w:rPr>
      </w:pPr>
      <w:r>
        <w:rPr>
          <w:rFonts w:asciiTheme="minorHAnsi" w:hAnsiTheme="minorHAnsi" w:cstheme="minorHAnsi"/>
          <w:b/>
          <w:lang w:val="en-US"/>
        </w:rPr>
        <w:t xml:space="preserve">Recordings: </w:t>
      </w:r>
      <w:r w:rsidRPr="00DA4C58">
        <w:rPr>
          <w:rFonts w:asciiTheme="minorHAnsi" w:hAnsiTheme="minorHAnsi" w:cstheme="minorHAnsi"/>
          <w:bCs/>
          <w:lang w:val="en-US"/>
        </w:rPr>
        <w:t xml:space="preserve">All voice recordings of discussions </w:t>
      </w:r>
      <w:r w:rsidR="00D71BA2">
        <w:rPr>
          <w:rFonts w:asciiTheme="minorHAnsi" w:hAnsiTheme="minorHAnsi" w:cstheme="minorHAnsi"/>
          <w:bCs/>
          <w:lang w:val="en-US"/>
        </w:rPr>
        <w:t>should</w:t>
      </w:r>
      <w:r w:rsidRPr="00DA4C58">
        <w:rPr>
          <w:rFonts w:asciiTheme="minorHAnsi" w:hAnsiTheme="minorHAnsi" w:cstheme="minorHAnsi"/>
          <w:bCs/>
          <w:lang w:val="en-US"/>
        </w:rPr>
        <w:t xml:space="preserve"> be sent to HSRC within 24 hours </w:t>
      </w:r>
      <w:r>
        <w:rPr>
          <w:rFonts w:asciiTheme="minorHAnsi" w:hAnsiTheme="minorHAnsi" w:cstheme="minorHAnsi"/>
          <w:bCs/>
          <w:lang w:val="en-US"/>
        </w:rPr>
        <w:t>of being conducted.</w:t>
      </w:r>
    </w:p>
    <w:p w14:paraId="110FFF86" w14:textId="1D0BE537" w:rsidR="00274E43" w:rsidRPr="00B2353C" w:rsidRDefault="00B2353C" w:rsidP="00433502">
      <w:pPr>
        <w:pStyle w:val="ListParagraph"/>
        <w:numPr>
          <w:ilvl w:val="0"/>
          <w:numId w:val="6"/>
        </w:numPr>
        <w:rPr>
          <w:rFonts w:asciiTheme="minorHAnsi" w:hAnsiTheme="minorHAnsi" w:cstheme="minorHAnsi"/>
          <w:bCs/>
          <w:lang w:val="en-US"/>
        </w:rPr>
      </w:pPr>
      <w:r w:rsidRPr="00895BB3">
        <w:rPr>
          <w:rFonts w:asciiTheme="minorHAnsi" w:hAnsiTheme="minorHAnsi" w:cstheme="minorHAnsi"/>
          <w:b/>
          <w:lang w:val="en-US"/>
        </w:rPr>
        <w:t>Debriefing</w:t>
      </w:r>
      <w:r w:rsidR="00D71BA2">
        <w:rPr>
          <w:rFonts w:asciiTheme="minorHAnsi" w:hAnsiTheme="minorHAnsi" w:cstheme="minorHAnsi"/>
          <w:bCs/>
          <w:lang w:val="en-US"/>
        </w:rPr>
        <w:t>:</w:t>
      </w:r>
      <w:r w:rsidRPr="00B2353C">
        <w:rPr>
          <w:rFonts w:asciiTheme="minorHAnsi" w:hAnsiTheme="minorHAnsi" w:cstheme="minorHAnsi"/>
          <w:bCs/>
          <w:lang w:val="en-US"/>
        </w:rPr>
        <w:t xml:space="preserve"> Provide daily progress updates,</w:t>
      </w:r>
      <w:r w:rsidR="00D71BA2">
        <w:rPr>
          <w:rFonts w:asciiTheme="minorHAnsi" w:hAnsiTheme="minorHAnsi" w:cstheme="minorHAnsi"/>
          <w:bCs/>
          <w:lang w:val="en-US"/>
        </w:rPr>
        <w:t xml:space="preserve"> and have</w:t>
      </w:r>
      <w:r w:rsidRPr="00B2353C">
        <w:rPr>
          <w:rFonts w:asciiTheme="minorHAnsi" w:hAnsiTheme="minorHAnsi" w:cstheme="minorHAnsi"/>
          <w:bCs/>
          <w:lang w:val="en-US"/>
        </w:rPr>
        <w:t xml:space="preserve"> continuous engagement with the HSRC team, a</w:t>
      </w:r>
      <w:r w:rsidR="00D71BA2">
        <w:rPr>
          <w:rFonts w:asciiTheme="minorHAnsi" w:hAnsiTheme="minorHAnsi" w:cstheme="minorHAnsi"/>
          <w:bCs/>
          <w:lang w:val="en-US"/>
        </w:rPr>
        <w:t xml:space="preserve">s well as </w:t>
      </w:r>
      <w:r w:rsidR="007E7342">
        <w:rPr>
          <w:rFonts w:asciiTheme="minorHAnsi" w:hAnsiTheme="minorHAnsi" w:cstheme="minorHAnsi"/>
          <w:bCs/>
          <w:lang w:val="en-US"/>
        </w:rPr>
        <w:t xml:space="preserve">attend </w:t>
      </w:r>
      <w:r w:rsidRPr="00B2353C">
        <w:rPr>
          <w:rFonts w:asciiTheme="minorHAnsi" w:hAnsiTheme="minorHAnsi" w:cstheme="minorHAnsi"/>
          <w:bCs/>
          <w:lang w:val="en-US"/>
        </w:rPr>
        <w:t xml:space="preserve">one operational meeting per week. </w:t>
      </w:r>
    </w:p>
    <w:p w14:paraId="48D3A0D4" w14:textId="57A27C0A" w:rsidR="000320AA" w:rsidRDefault="000320AA" w:rsidP="00433502">
      <w:pPr>
        <w:pStyle w:val="ListParagraph"/>
        <w:numPr>
          <w:ilvl w:val="0"/>
          <w:numId w:val="6"/>
        </w:numPr>
        <w:spacing w:after="152"/>
        <w:ind w:right="15"/>
        <w:rPr>
          <w:rFonts w:asciiTheme="minorHAnsi" w:hAnsiTheme="minorHAnsi" w:cstheme="minorHAnsi"/>
          <w:bCs/>
          <w:lang w:val="en-US"/>
        </w:rPr>
      </w:pPr>
      <w:r>
        <w:rPr>
          <w:rFonts w:asciiTheme="minorHAnsi" w:hAnsiTheme="minorHAnsi" w:cstheme="minorHAnsi"/>
          <w:bCs/>
          <w:lang w:val="en-US"/>
        </w:rPr>
        <w:t xml:space="preserve">Follow prescribed </w:t>
      </w:r>
      <w:r w:rsidRPr="000320AA">
        <w:rPr>
          <w:rFonts w:asciiTheme="minorHAnsi" w:hAnsiTheme="minorHAnsi" w:cstheme="minorHAnsi"/>
          <w:b/>
          <w:lang w:val="en-US"/>
        </w:rPr>
        <w:t>ethical procedures</w:t>
      </w:r>
      <w:r>
        <w:rPr>
          <w:rFonts w:asciiTheme="minorHAnsi" w:hAnsiTheme="minorHAnsi" w:cstheme="minorHAnsi"/>
          <w:bCs/>
          <w:lang w:val="en-US"/>
        </w:rPr>
        <w:t xml:space="preserve"> and protocols</w:t>
      </w:r>
      <w:r w:rsidR="007B4446">
        <w:rPr>
          <w:rFonts w:asciiTheme="minorHAnsi" w:hAnsiTheme="minorHAnsi" w:cstheme="minorHAnsi"/>
          <w:bCs/>
          <w:lang w:val="en-US"/>
        </w:rPr>
        <w:t xml:space="preserve"> outlined during training</w:t>
      </w:r>
      <w:r>
        <w:rPr>
          <w:rFonts w:asciiTheme="minorHAnsi" w:hAnsiTheme="minorHAnsi" w:cstheme="minorHAnsi"/>
          <w:bCs/>
          <w:lang w:val="en-US"/>
        </w:rPr>
        <w:t>.</w:t>
      </w:r>
    </w:p>
    <w:p w14:paraId="5BD26049" w14:textId="28A1995D" w:rsidR="007B4446" w:rsidRDefault="00EA1566" w:rsidP="00433502">
      <w:pPr>
        <w:pStyle w:val="ListParagraph"/>
        <w:numPr>
          <w:ilvl w:val="0"/>
          <w:numId w:val="6"/>
        </w:numPr>
        <w:spacing w:after="152"/>
        <w:ind w:right="15"/>
        <w:rPr>
          <w:rFonts w:asciiTheme="minorHAnsi" w:hAnsiTheme="minorHAnsi" w:cstheme="minorHAnsi"/>
          <w:bCs/>
          <w:lang w:val="en-US"/>
        </w:rPr>
      </w:pPr>
      <w:r w:rsidRPr="00EA1566">
        <w:rPr>
          <w:rFonts w:asciiTheme="minorHAnsi" w:hAnsiTheme="minorHAnsi" w:cstheme="minorHAnsi"/>
          <w:b/>
          <w:lang w:val="en-US"/>
        </w:rPr>
        <w:t>Training</w:t>
      </w:r>
      <w:r>
        <w:rPr>
          <w:rFonts w:asciiTheme="minorHAnsi" w:hAnsiTheme="minorHAnsi" w:cstheme="minorHAnsi"/>
          <w:bCs/>
          <w:lang w:val="en-US"/>
        </w:rPr>
        <w:t xml:space="preserve">: </w:t>
      </w:r>
      <w:r w:rsidR="007B4446">
        <w:rPr>
          <w:rFonts w:asciiTheme="minorHAnsi" w:hAnsiTheme="minorHAnsi" w:cstheme="minorHAnsi"/>
          <w:bCs/>
          <w:lang w:val="en-US"/>
        </w:rPr>
        <w:t xml:space="preserve">Attend </w:t>
      </w:r>
      <w:r w:rsidR="00514293">
        <w:rPr>
          <w:rFonts w:asciiTheme="minorHAnsi" w:hAnsiTheme="minorHAnsi" w:cstheme="minorHAnsi"/>
          <w:bCs/>
          <w:lang w:val="en-US"/>
        </w:rPr>
        <w:t xml:space="preserve">compulsory </w:t>
      </w:r>
      <w:r w:rsidR="007B4446">
        <w:rPr>
          <w:rFonts w:asciiTheme="minorHAnsi" w:hAnsiTheme="minorHAnsi" w:cstheme="minorHAnsi"/>
          <w:bCs/>
          <w:lang w:val="en-US"/>
        </w:rPr>
        <w:t xml:space="preserve"> </w:t>
      </w:r>
      <w:r w:rsidR="00755DB1">
        <w:rPr>
          <w:rFonts w:asciiTheme="minorHAnsi" w:hAnsiTheme="minorHAnsi" w:cstheme="minorHAnsi"/>
          <w:bCs/>
          <w:lang w:val="en-US"/>
        </w:rPr>
        <w:t>4–5-day</w:t>
      </w:r>
      <w:r>
        <w:rPr>
          <w:rFonts w:asciiTheme="minorHAnsi" w:hAnsiTheme="minorHAnsi" w:cstheme="minorHAnsi"/>
          <w:bCs/>
          <w:lang w:val="en-US"/>
        </w:rPr>
        <w:t xml:space="preserve"> HSRC t</w:t>
      </w:r>
      <w:r w:rsidR="007B4446">
        <w:rPr>
          <w:rFonts w:asciiTheme="minorHAnsi" w:hAnsiTheme="minorHAnsi" w:cstheme="minorHAnsi"/>
          <w:bCs/>
          <w:lang w:val="en-US"/>
        </w:rPr>
        <w:t>raining</w:t>
      </w:r>
      <w:r w:rsidR="00B514E0">
        <w:rPr>
          <w:rFonts w:asciiTheme="minorHAnsi" w:hAnsiTheme="minorHAnsi" w:cstheme="minorHAnsi"/>
          <w:bCs/>
          <w:lang w:val="en-US"/>
        </w:rPr>
        <w:t>.</w:t>
      </w:r>
    </w:p>
    <w:p w14:paraId="1486DE65" w14:textId="23C23925" w:rsidR="00B514E0" w:rsidRDefault="006614D3" w:rsidP="00433502">
      <w:pPr>
        <w:pStyle w:val="ListParagraph"/>
        <w:numPr>
          <w:ilvl w:val="0"/>
          <w:numId w:val="6"/>
        </w:numPr>
        <w:spacing w:after="152"/>
        <w:ind w:right="15"/>
        <w:rPr>
          <w:rFonts w:asciiTheme="minorHAnsi" w:hAnsiTheme="minorHAnsi" w:cstheme="minorHAnsi"/>
          <w:bCs/>
          <w:lang w:val="en-US"/>
        </w:rPr>
      </w:pPr>
      <w:r>
        <w:rPr>
          <w:rFonts w:asciiTheme="minorHAnsi" w:hAnsiTheme="minorHAnsi" w:cstheme="minorHAnsi"/>
          <w:bCs/>
          <w:lang w:val="en-US"/>
        </w:rPr>
        <w:t>P</w:t>
      </w:r>
      <w:r w:rsidR="00491721">
        <w:rPr>
          <w:rFonts w:asciiTheme="minorHAnsi" w:hAnsiTheme="minorHAnsi" w:cstheme="minorHAnsi"/>
          <w:bCs/>
          <w:lang w:val="en-US"/>
        </w:rPr>
        <w:t xml:space="preserve">rovide </w:t>
      </w:r>
      <w:r w:rsidR="00491721" w:rsidRPr="00755DB1">
        <w:rPr>
          <w:rFonts w:asciiTheme="minorHAnsi" w:hAnsiTheme="minorHAnsi" w:cstheme="minorHAnsi"/>
          <w:b/>
          <w:lang w:val="en-US"/>
        </w:rPr>
        <w:t>training / orientation</w:t>
      </w:r>
      <w:r w:rsidR="00491721">
        <w:rPr>
          <w:rFonts w:asciiTheme="minorHAnsi" w:hAnsiTheme="minorHAnsi" w:cstheme="minorHAnsi"/>
          <w:bCs/>
          <w:lang w:val="en-US"/>
        </w:rPr>
        <w:t xml:space="preserve"> </w:t>
      </w:r>
      <w:r w:rsidR="008E07C6">
        <w:rPr>
          <w:rFonts w:asciiTheme="minorHAnsi" w:hAnsiTheme="minorHAnsi" w:cstheme="minorHAnsi"/>
          <w:bCs/>
          <w:lang w:val="en-US"/>
        </w:rPr>
        <w:t xml:space="preserve">regarding its </w:t>
      </w:r>
      <w:r w:rsidR="00E64900">
        <w:rPr>
          <w:rFonts w:asciiTheme="minorHAnsi" w:hAnsiTheme="minorHAnsi" w:cstheme="minorHAnsi"/>
          <w:bCs/>
          <w:lang w:val="en-US"/>
        </w:rPr>
        <w:t xml:space="preserve">own fieldwork logistics and </w:t>
      </w:r>
      <w:r w:rsidR="00491721">
        <w:rPr>
          <w:rFonts w:asciiTheme="minorHAnsi" w:hAnsiTheme="minorHAnsi" w:cstheme="minorHAnsi"/>
          <w:bCs/>
          <w:lang w:val="en-US"/>
        </w:rPr>
        <w:t>organizational operations</w:t>
      </w:r>
      <w:r w:rsidR="00433502">
        <w:rPr>
          <w:rFonts w:asciiTheme="minorHAnsi" w:hAnsiTheme="minorHAnsi" w:cstheme="minorHAnsi"/>
          <w:bCs/>
          <w:lang w:val="en-US"/>
        </w:rPr>
        <w:t>.</w:t>
      </w:r>
    </w:p>
    <w:p w14:paraId="28F128B5" w14:textId="6D171196" w:rsidR="00491721" w:rsidRDefault="006614D3" w:rsidP="00433502">
      <w:pPr>
        <w:pStyle w:val="ListParagraph"/>
        <w:numPr>
          <w:ilvl w:val="0"/>
          <w:numId w:val="6"/>
        </w:numPr>
        <w:spacing w:after="152"/>
        <w:ind w:right="15"/>
        <w:rPr>
          <w:rFonts w:asciiTheme="minorHAnsi" w:hAnsiTheme="minorHAnsi" w:cstheme="minorHAnsi"/>
          <w:bCs/>
          <w:lang w:val="en-US"/>
        </w:rPr>
      </w:pPr>
      <w:r>
        <w:rPr>
          <w:rFonts w:asciiTheme="minorHAnsi" w:hAnsiTheme="minorHAnsi" w:cstheme="minorHAnsi"/>
          <w:bCs/>
          <w:lang w:val="en-US"/>
        </w:rPr>
        <w:t>S</w:t>
      </w:r>
      <w:r w:rsidR="00491721">
        <w:rPr>
          <w:rFonts w:asciiTheme="minorHAnsi" w:hAnsiTheme="minorHAnsi" w:cstheme="minorHAnsi"/>
          <w:bCs/>
          <w:lang w:val="en-US"/>
        </w:rPr>
        <w:t>hare</w:t>
      </w:r>
      <w:r w:rsidR="007E7342">
        <w:rPr>
          <w:rFonts w:asciiTheme="minorHAnsi" w:hAnsiTheme="minorHAnsi" w:cstheme="minorHAnsi"/>
          <w:bCs/>
          <w:lang w:val="en-US"/>
        </w:rPr>
        <w:t xml:space="preserve"> their</w:t>
      </w:r>
      <w:r w:rsidR="00491721">
        <w:rPr>
          <w:rFonts w:asciiTheme="minorHAnsi" w:hAnsiTheme="minorHAnsi" w:cstheme="minorHAnsi"/>
          <w:bCs/>
          <w:lang w:val="en-US"/>
        </w:rPr>
        <w:t xml:space="preserve"> </w:t>
      </w:r>
      <w:r w:rsidR="00491721" w:rsidRPr="00755DB1">
        <w:rPr>
          <w:rFonts w:asciiTheme="minorHAnsi" w:hAnsiTheme="minorHAnsi" w:cstheme="minorHAnsi"/>
          <w:b/>
          <w:lang w:val="en-US"/>
        </w:rPr>
        <w:t>SOP</w:t>
      </w:r>
      <w:r w:rsidR="008E07C6" w:rsidRPr="00755DB1">
        <w:rPr>
          <w:rFonts w:asciiTheme="minorHAnsi" w:hAnsiTheme="minorHAnsi" w:cstheme="minorHAnsi"/>
          <w:b/>
          <w:lang w:val="en-US"/>
        </w:rPr>
        <w:t>s</w:t>
      </w:r>
      <w:r w:rsidR="00491721" w:rsidRPr="00755DB1">
        <w:rPr>
          <w:rFonts w:asciiTheme="minorHAnsi" w:hAnsiTheme="minorHAnsi" w:cstheme="minorHAnsi"/>
          <w:b/>
          <w:lang w:val="en-US"/>
        </w:rPr>
        <w:t xml:space="preserve"> and manual</w:t>
      </w:r>
      <w:r w:rsidR="00491721">
        <w:rPr>
          <w:rFonts w:asciiTheme="minorHAnsi" w:hAnsiTheme="minorHAnsi" w:cstheme="minorHAnsi"/>
          <w:bCs/>
          <w:lang w:val="en-US"/>
        </w:rPr>
        <w:t xml:space="preserve"> prior </w:t>
      </w:r>
      <w:r w:rsidR="008E07C6">
        <w:rPr>
          <w:rFonts w:asciiTheme="minorHAnsi" w:hAnsiTheme="minorHAnsi" w:cstheme="minorHAnsi"/>
          <w:bCs/>
          <w:lang w:val="en-US"/>
        </w:rPr>
        <w:t xml:space="preserve">to </w:t>
      </w:r>
      <w:r w:rsidR="00641654">
        <w:rPr>
          <w:rFonts w:asciiTheme="minorHAnsi" w:hAnsiTheme="minorHAnsi" w:cstheme="minorHAnsi"/>
          <w:bCs/>
          <w:lang w:val="en-US"/>
        </w:rPr>
        <w:t xml:space="preserve">the HSRC </w:t>
      </w:r>
      <w:r w:rsidR="00491721">
        <w:rPr>
          <w:rFonts w:asciiTheme="minorHAnsi" w:hAnsiTheme="minorHAnsi" w:cstheme="minorHAnsi"/>
          <w:bCs/>
          <w:lang w:val="en-US"/>
        </w:rPr>
        <w:t>training</w:t>
      </w:r>
      <w:r w:rsidR="00433502">
        <w:rPr>
          <w:rFonts w:asciiTheme="minorHAnsi" w:hAnsiTheme="minorHAnsi" w:cstheme="minorHAnsi"/>
          <w:bCs/>
          <w:lang w:val="en-US"/>
        </w:rPr>
        <w:t>.</w:t>
      </w:r>
      <w:r w:rsidR="00491721">
        <w:rPr>
          <w:rFonts w:asciiTheme="minorHAnsi" w:hAnsiTheme="minorHAnsi" w:cstheme="minorHAnsi"/>
          <w:bCs/>
          <w:lang w:val="en-US"/>
        </w:rPr>
        <w:t xml:space="preserve"> </w:t>
      </w:r>
    </w:p>
    <w:p w14:paraId="6304EBED" w14:textId="50B72797" w:rsidR="000320AA" w:rsidRPr="00DF1FA6" w:rsidRDefault="000320AA" w:rsidP="00433502">
      <w:pPr>
        <w:pStyle w:val="ListParagraph"/>
        <w:numPr>
          <w:ilvl w:val="0"/>
          <w:numId w:val="6"/>
        </w:numPr>
        <w:spacing w:after="152"/>
        <w:ind w:right="15"/>
        <w:rPr>
          <w:rFonts w:asciiTheme="minorHAnsi" w:hAnsiTheme="minorHAnsi" w:cstheme="minorHAnsi"/>
          <w:bCs/>
          <w:lang w:val="en-US"/>
        </w:rPr>
      </w:pPr>
      <w:r w:rsidRPr="00DF1FA6">
        <w:rPr>
          <w:rFonts w:asciiTheme="minorHAnsi" w:hAnsiTheme="minorHAnsi" w:cstheme="minorHAnsi"/>
          <w:bCs/>
          <w:lang w:val="en-US"/>
        </w:rPr>
        <w:t xml:space="preserve">Ensure all data are </w:t>
      </w:r>
      <w:r w:rsidRPr="00DF1FA6">
        <w:rPr>
          <w:rFonts w:asciiTheme="minorHAnsi" w:hAnsiTheme="minorHAnsi" w:cstheme="minorHAnsi"/>
          <w:b/>
          <w:lang w:val="en-US"/>
        </w:rPr>
        <w:t>labelled</w:t>
      </w:r>
      <w:r w:rsidRPr="00DF1FA6">
        <w:rPr>
          <w:rFonts w:asciiTheme="minorHAnsi" w:hAnsiTheme="minorHAnsi" w:cstheme="minorHAnsi"/>
          <w:bCs/>
          <w:lang w:val="en-US"/>
        </w:rPr>
        <w:t xml:space="preserve">, </w:t>
      </w:r>
      <w:r w:rsidRPr="00DF1FA6">
        <w:rPr>
          <w:rFonts w:asciiTheme="minorHAnsi" w:hAnsiTheme="minorHAnsi" w:cstheme="minorHAnsi"/>
          <w:b/>
          <w:lang w:val="en-US"/>
        </w:rPr>
        <w:t>stored and transferred</w:t>
      </w:r>
      <w:r w:rsidRPr="00DF1FA6">
        <w:rPr>
          <w:rFonts w:asciiTheme="minorHAnsi" w:hAnsiTheme="minorHAnsi" w:cstheme="minorHAnsi"/>
          <w:bCs/>
          <w:lang w:val="en-US"/>
        </w:rPr>
        <w:t xml:space="preserve"> according to agreed and normative standards.</w:t>
      </w:r>
    </w:p>
    <w:p w14:paraId="63B78B65" w14:textId="21EC1B24" w:rsidR="000320AA" w:rsidRDefault="000320AA" w:rsidP="00433502">
      <w:pPr>
        <w:pStyle w:val="ListParagraph"/>
        <w:numPr>
          <w:ilvl w:val="0"/>
          <w:numId w:val="6"/>
        </w:numPr>
        <w:spacing w:after="152"/>
        <w:ind w:right="15"/>
        <w:rPr>
          <w:rFonts w:asciiTheme="minorHAnsi" w:hAnsiTheme="minorHAnsi" w:cstheme="minorHAnsi"/>
          <w:bCs/>
          <w:lang w:val="en-US"/>
        </w:rPr>
      </w:pPr>
      <w:r w:rsidRPr="000320AA">
        <w:rPr>
          <w:rFonts w:asciiTheme="minorHAnsi" w:hAnsiTheme="minorHAnsi" w:cstheme="minorHAnsi"/>
          <w:b/>
          <w:lang w:val="en-US"/>
        </w:rPr>
        <w:t>Transcription &amp; Translation</w:t>
      </w:r>
      <w:r>
        <w:rPr>
          <w:rFonts w:asciiTheme="minorHAnsi" w:hAnsiTheme="minorHAnsi" w:cstheme="minorHAnsi"/>
          <w:bCs/>
          <w:lang w:val="en-US"/>
        </w:rPr>
        <w:t xml:space="preserve">: All </w:t>
      </w:r>
      <w:r w:rsidR="007E7342">
        <w:rPr>
          <w:rFonts w:asciiTheme="minorHAnsi" w:hAnsiTheme="minorHAnsi" w:cstheme="minorHAnsi"/>
          <w:bCs/>
          <w:lang w:val="en-US"/>
        </w:rPr>
        <w:t xml:space="preserve">recorded data </w:t>
      </w:r>
      <w:r w:rsidR="00782C56">
        <w:rPr>
          <w:rFonts w:asciiTheme="minorHAnsi" w:hAnsiTheme="minorHAnsi" w:cstheme="minorHAnsi"/>
          <w:bCs/>
          <w:lang w:val="en-US"/>
        </w:rPr>
        <w:t xml:space="preserve">should be transcribed and translated </w:t>
      </w:r>
      <w:r w:rsidR="00632863">
        <w:rPr>
          <w:rFonts w:asciiTheme="minorHAnsi" w:hAnsiTheme="minorHAnsi" w:cstheme="minorHAnsi"/>
          <w:bCs/>
          <w:lang w:val="en-US"/>
        </w:rPr>
        <w:t>in</w:t>
      </w:r>
      <w:r w:rsidR="00782C56">
        <w:rPr>
          <w:rFonts w:asciiTheme="minorHAnsi" w:hAnsiTheme="minorHAnsi" w:cstheme="minorHAnsi"/>
          <w:bCs/>
          <w:lang w:val="en-US"/>
        </w:rPr>
        <w:t xml:space="preserve">to English </w:t>
      </w:r>
      <w:r w:rsidR="003E218A">
        <w:rPr>
          <w:rFonts w:asciiTheme="minorHAnsi" w:hAnsiTheme="minorHAnsi" w:cstheme="minorHAnsi"/>
          <w:bCs/>
          <w:lang w:val="en-US"/>
        </w:rPr>
        <w:t xml:space="preserve">within </w:t>
      </w:r>
      <w:r w:rsidR="00BB42ED">
        <w:rPr>
          <w:rFonts w:asciiTheme="minorHAnsi" w:hAnsiTheme="minorHAnsi" w:cstheme="minorHAnsi"/>
          <w:bCs/>
          <w:lang w:val="en-US"/>
        </w:rPr>
        <w:t>stipulated timelines</w:t>
      </w:r>
      <w:r w:rsidR="007E7342">
        <w:rPr>
          <w:rFonts w:asciiTheme="minorHAnsi" w:hAnsiTheme="minorHAnsi" w:cstheme="minorHAnsi"/>
          <w:bCs/>
          <w:lang w:val="en-US"/>
        </w:rPr>
        <w:t xml:space="preserve"> (within six weeks after a </w:t>
      </w:r>
      <w:r w:rsidR="00632863">
        <w:rPr>
          <w:rFonts w:asciiTheme="minorHAnsi" w:hAnsiTheme="minorHAnsi" w:cstheme="minorHAnsi"/>
          <w:bCs/>
          <w:lang w:val="en-US"/>
        </w:rPr>
        <w:t xml:space="preserve">focus group discussion </w:t>
      </w:r>
      <w:r w:rsidR="007E7342">
        <w:rPr>
          <w:rFonts w:asciiTheme="minorHAnsi" w:hAnsiTheme="minorHAnsi" w:cstheme="minorHAnsi"/>
          <w:bCs/>
          <w:lang w:val="en-US"/>
        </w:rPr>
        <w:t xml:space="preserve">has been </w:t>
      </w:r>
      <w:r w:rsidR="00755DB1">
        <w:rPr>
          <w:rFonts w:asciiTheme="minorHAnsi" w:hAnsiTheme="minorHAnsi" w:cstheme="minorHAnsi"/>
          <w:bCs/>
          <w:lang w:val="en-US"/>
        </w:rPr>
        <w:t>concluded</w:t>
      </w:r>
      <w:r w:rsidR="007E7342">
        <w:rPr>
          <w:rFonts w:asciiTheme="minorHAnsi" w:hAnsiTheme="minorHAnsi" w:cstheme="minorHAnsi"/>
          <w:bCs/>
          <w:lang w:val="en-US"/>
        </w:rPr>
        <w:t>)</w:t>
      </w:r>
      <w:r w:rsidR="00433502">
        <w:rPr>
          <w:rFonts w:asciiTheme="minorHAnsi" w:hAnsiTheme="minorHAnsi" w:cstheme="minorHAnsi"/>
          <w:bCs/>
          <w:lang w:val="en-US"/>
        </w:rPr>
        <w:t>.</w:t>
      </w:r>
      <w:r w:rsidR="007E7342">
        <w:rPr>
          <w:rFonts w:asciiTheme="minorHAnsi" w:hAnsiTheme="minorHAnsi" w:cstheme="minorHAnsi"/>
          <w:bCs/>
          <w:lang w:val="en-US"/>
        </w:rPr>
        <w:t xml:space="preserve"> </w:t>
      </w:r>
    </w:p>
    <w:p w14:paraId="243F03D9" w14:textId="43C1D23C" w:rsidR="004869F4" w:rsidRDefault="00782C56" w:rsidP="00433502">
      <w:pPr>
        <w:pStyle w:val="ListParagraph"/>
        <w:numPr>
          <w:ilvl w:val="0"/>
          <w:numId w:val="6"/>
        </w:numPr>
        <w:spacing w:after="152"/>
        <w:ind w:right="15"/>
        <w:rPr>
          <w:rFonts w:asciiTheme="minorHAnsi" w:hAnsiTheme="minorHAnsi" w:cstheme="minorHAnsi"/>
          <w:bCs/>
          <w:lang w:val="en-US"/>
        </w:rPr>
      </w:pPr>
      <w:r>
        <w:rPr>
          <w:rFonts w:asciiTheme="minorHAnsi" w:hAnsiTheme="minorHAnsi" w:cstheme="minorHAnsi"/>
          <w:b/>
          <w:lang w:val="en-US"/>
        </w:rPr>
        <w:t xml:space="preserve">Fieldwork Report </w:t>
      </w:r>
      <w:r w:rsidRPr="00782C56">
        <w:rPr>
          <w:rFonts w:asciiTheme="minorHAnsi" w:hAnsiTheme="minorHAnsi" w:cstheme="minorHAnsi"/>
          <w:bCs/>
          <w:lang w:val="en-US"/>
        </w:rPr>
        <w:t>:</w:t>
      </w:r>
      <w:r>
        <w:rPr>
          <w:rFonts w:asciiTheme="minorHAnsi" w:hAnsiTheme="minorHAnsi" w:cstheme="minorHAnsi"/>
          <w:bCs/>
          <w:lang w:val="en-US"/>
        </w:rPr>
        <w:t xml:space="preserve"> </w:t>
      </w:r>
      <w:r w:rsidR="00433502">
        <w:rPr>
          <w:rFonts w:asciiTheme="minorHAnsi" w:hAnsiTheme="minorHAnsi" w:cstheme="minorHAnsi"/>
          <w:bCs/>
          <w:lang w:val="en-US"/>
        </w:rPr>
        <w:t xml:space="preserve"> Provide f</w:t>
      </w:r>
      <w:r w:rsidR="004869F4">
        <w:rPr>
          <w:rFonts w:asciiTheme="minorHAnsi" w:hAnsiTheme="minorHAnsi" w:cstheme="minorHAnsi"/>
          <w:bCs/>
          <w:lang w:val="en-US"/>
        </w:rPr>
        <w:t>inal field report</w:t>
      </w:r>
      <w:r w:rsidR="00433502">
        <w:rPr>
          <w:rFonts w:asciiTheme="minorHAnsi" w:hAnsiTheme="minorHAnsi" w:cstheme="minorHAnsi"/>
          <w:bCs/>
          <w:lang w:val="en-US"/>
        </w:rPr>
        <w:t xml:space="preserve"> on completion of the project.</w:t>
      </w:r>
      <w:r w:rsidR="00632863">
        <w:rPr>
          <w:rFonts w:asciiTheme="minorHAnsi" w:hAnsiTheme="minorHAnsi" w:cstheme="minorHAnsi"/>
          <w:bCs/>
          <w:lang w:val="en-US"/>
        </w:rPr>
        <w:t xml:space="preserve"> </w:t>
      </w:r>
      <w:r w:rsidR="00383C3F">
        <w:rPr>
          <w:rFonts w:asciiTheme="minorHAnsi" w:hAnsiTheme="minorHAnsi" w:cstheme="minorHAnsi"/>
          <w:bCs/>
          <w:lang w:val="en-US"/>
        </w:rPr>
        <w:t xml:space="preserve"> </w:t>
      </w:r>
    </w:p>
    <w:p w14:paraId="6E1A7CBE" w14:textId="4C2021FE" w:rsidR="00240939" w:rsidRPr="00CD5646" w:rsidRDefault="00CD5646" w:rsidP="00433502">
      <w:pPr>
        <w:spacing w:after="145" w:line="279" w:lineRule="auto"/>
        <w:rPr>
          <w:rFonts w:asciiTheme="minorHAnsi" w:hAnsiTheme="minorHAnsi" w:cstheme="minorHAnsi"/>
          <w:b/>
          <w:lang w:val="en-GB"/>
        </w:rPr>
      </w:pPr>
      <w:r w:rsidRPr="00CD5646">
        <w:rPr>
          <w:rFonts w:asciiTheme="minorHAnsi" w:hAnsiTheme="minorHAnsi" w:cstheme="minorHAnsi"/>
          <w:b/>
          <w:lang w:val="en-GB"/>
        </w:rPr>
        <w:t>Other</w:t>
      </w:r>
    </w:p>
    <w:p w14:paraId="5E64C450" w14:textId="0044E539" w:rsidR="00E762DE" w:rsidRDefault="00E762DE" w:rsidP="00433502">
      <w:pPr>
        <w:pStyle w:val="ListParagraph"/>
        <w:numPr>
          <w:ilvl w:val="0"/>
          <w:numId w:val="6"/>
        </w:numPr>
        <w:spacing w:after="145" w:line="279" w:lineRule="auto"/>
        <w:rPr>
          <w:rFonts w:asciiTheme="minorHAnsi" w:hAnsiTheme="minorHAnsi" w:cstheme="minorHAnsi"/>
          <w:bCs/>
          <w:lang w:val="en-GB"/>
        </w:rPr>
      </w:pPr>
      <w:r w:rsidRPr="00E762DE">
        <w:rPr>
          <w:rFonts w:asciiTheme="minorHAnsi" w:hAnsiTheme="minorHAnsi" w:cstheme="minorHAnsi"/>
          <w:b/>
          <w:lang w:val="en-GB"/>
        </w:rPr>
        <w:t>Safety</w:t>
      </w:r>
      <w:r w:rsidRPr="00E762DE">
        <w:rPr>
          <w:rFonts w:asciiTheme="minorHAnsi" w:hAnsiTheme="minorHAnsi" w:cstheme="minorHAnsi"/>
          <w:bCs/>
          <w:lang w:val="en-GB"/>
        </w:rPr>
        <w:t xml:space="preserve">: </w:t>
      </w:r>
      <w:r w:rsidRPr="00E762DE">
        <w:rPr>
          <w:rFonts w:asciiTheme="minorHAnsi" w:hAnsiTheme="minorHAnsi" w:cstheme="minorHAnsi"/>
        </w:rPr>
        <w:t xml:space="preserve">Bidders should take precaution to always ensure the safety of </w:t>
      </w:r>
      <w:r w:rsidR="00B330C7">
        <w:rPr>
          <w:rFonts w:asciiTheme="minorHAnsi" w:hAnsiTheme="minorHAnsi" w:cstheme="minorHAnsi"/>
        </w:rPr>
        <w:t>Fieldworkers</w:t>
      </w:r>
      <w:r w:rsidRPr="00E762DE">
        <w:rPr>
          <w:rFonts w:asciiTheme="minorHAnsi" w:hAnsiTheme="minorHAnsi" w:cstheme="minorHAnsi"/>
        </w:rPr>
        <w:t xml:space="preserve">. They should provide transport that is safe – vehicles that transport </w:t>
      </w:r>
      <w:r w:rsidR="00B330C7">
        <w:rPr>
          <w:rFonts w:asciiTheme="minorHAnsi" w:hAnsiTheme="minorHAnsi" w:cstheme="minorHAnsi"/>
        </w:rPr>
        <w:t>Fieldworkers</w:t>
      </w:r>
      <w:r w:rsidRPr="00E762DE">
        <w:rPr>
          <w:rFonts w:asciiTheme="minorHAnsi" w:hAnsiTheme="minorHAnsi" w:cstheme="minorHAnsi"/>
        </w:rPr>
        <w:t xml:space="preserve"> must be roadworthy and presentable. Bidders must provide a daily subsistence allowance as well as accommodation for the </w:t>
      </w:r>
      <w:r w:rsidR="00B330C7">
        <w:rPr>
          <w:rFonts w:asciiTheme="minorHAnsi" w:hAnsiTheme="minorHAnsi" w:cstheme="minorHAnsi"/>
        </w:rPr>
        <w:t>Fieldworkers</w:t>
      </w:r>
      <w:r w:rsidRPr="00E762DE">
        <w:rPr>
          <w:rFonts w:asciiTheme="minorHAnsi" w:hAnsiTheme="minorHAnsi" w:cstheme="minorHAnsi"/>
        </w:rPr>
        <w:t xml:space="preserve"> when sleep-outs are required and pay them a market related salary.  Should any safety incident or accident occur the bidders should report it to the HSRC and police immediately</w:t>
      </w:r>
      <w:r w:rsidRPr="00E762DE">
        <w:rPr>
          <w:rFonts w:asciiTheme="minorHAnsi" w:hAnsiTheme="minorHAnsi" w:cstheme="minorHAnsi"/>
          <w:bCs/>
          <w:lang w:val="en-GB"/>
        </w:rPr>
        <w:t xml:space="preserve">. </w:t>
      </w:r>
    </w:p>
    <w:p w14:paraId="77AFCDA9" w14:textId="4AB9CCE8" w:rsidR="00B514E0" w:rsidRPr="002007CC" w:rsidRDefault="00EC679E" w:rsidP="00433502">
      <w:pPr>
        <w:pStyle w:val="ListParagraph"/>
        <w:numPr>
          <w:ilvl w:val="0"/>
          <w:numId w:val="6"/>
        </w:numPr>
        <w:spacing w:after="145" w:line="279" w:lineRule="auto"/>
        <w:rPr>
          <w:rFonts w:asciiTheme="minorHAnsi" w:hAnsiTheme="minorHAnsi" w:cstheme="minorHAnsi"/>
          <w:bCs/>
          <w:lang w:val="en-GB"/>
        </w:rPr>
      </w:pPr>
      <w:r>
        <w:rPr>
          <w:rFonts w:asciiTheme="minorHAnsi" w:hAnsiTheme="minorHAnsi" w:cstheme="minorHAnsi"/>
          <w:b/>
          <w:lang w:val="en-GB"/>
        </w:rPr>
        <w:t>Safety guidelines</w:t>
      </w:r>
      <w:r w:rsidRPr="00EC679E">
        <w:rPr>
          <w:rFonts w:asciiTheme="minorHAnsi" w:hAnsiTheme="minorHAnsi" w:cstheme="minorHAnsi"/>
          <w:bCs/>
          <w:lang w:val="en-GB"/>
        </w:rPr>
        <w:t>:</w:t>
      </w:r>
      <w:r>
        <w:rPr>
          <w:rFonts w:asciiTheme="minorHAnsi" w:hAnsiTheme="minorHAnsi" w:cstheme="minorHAnsi"/>
          <w:bCs/>
          <w:lang w:val="en-GB"/>
        </w:rPr>
        <w:t xml:space="preserve"> Provide </w:t>
      </w:r>
      <w:r w:rsidR="001A08E2">
        <w:rPr>
          <w:rFonts w:asciiTheme="minorHAnsi" w:hAnsiTheme="minorHAnsi" w:cstheme="minorHAnsi"/>
          <w:bCs/>
          <w:lang w:val="en-GB"/>
        </w:rPr>
        <w:t>risk management guidelines to ensure health and safety of sta</w:t>
      </w:r>
      <w:r w:rsidR="000E33B8">
        <w:rPr>
          <w:rFonts w:asciiTheme="minorHAnsi" w:hAnsiTheme="minorHAnsi" w:cstheme="minorHAnsi"/>
          <w:bCs/>
          <w:lang w:val="en-GB"/>
        </w:rPr>
        <w:t>ff and equipment.</w:t>
      </w:r>
    </w:p>
    <w:p w14:paraId="13A36317" w14:textId="3ADCCC1B" w:rsidR="00E762DE" w:rsidRDefault="00E762DE" w:rsidP="00433502">
      <w:pPr>
        <w:pStyle w:val="ListParagraph"/>
        <w:numPr>
          <w:ilvl w:val="0"/>
          <w:numId w:val="6"/>
        </w:numPr>
        <w:spacing w:after="152"/>
        <w:ind w:right="15"/>
        <w:rPr>
          <w:rFonts w:asciiTheme="minorHAnsi" w:hAnsiTheme="minorHAnsi" w:cstheme="minorHAnsi"/>
          <w:bCs/>
          <w:lang w:val="en-US"/>
        </w:rPr>
      </w:pPr>
      <w:r w:rsidRPr="00E762DE">
        <w:rPr>
          <w:rFonts w:asciiTheme="minorHAnsi" w:hAnsiTheme="minorHAnsi" w:cstheme="minorHAnsi"/>
          <w:bCs/>
          <w:lang w:val="en-US"/>
        </w:rPr>
        <w:t>In the event of t</w:t>
      </w:r>
      <w:r w:rsidRPr="00E762DE">
        <w:rPr>
          <w:rFonts w:asciiTheme="minorHAnsi" w:hAnsiTheme="minorHAnsi" w:cstheme="minorHAnsi"/>
          <w:b/>
          <w:lang w:val="en-US"/>
        </w:rPr>
        <w:t>heft/loss or damage</w:t>
      </w:r>
      <w:r w:rsidRPr="00E762DE">
        <w:rPr>
          <w:rFonts w:asciiTheme="minorHAnsi" w:hAnsiTheme="minorHAnsi" w:cstheme="minorHAnsi"/>
          <w:bCs/>
          <w:lang w:val="en-US"/>
        </w:rPr>
        <w:t>, relevant documents that will be made available to the successful Service Provider must be completed. These documents (completed) must be submitted to the HSRC immediately.</w:t>
      </w:r>
    </w:p>
    <w:p w14:paraId="2A2A9A2E" w14:textId="1C1F4120" w:rsidR="001558A4" w:rsidRDefault="001558A4" w:rsidP="00433502">
      <w:pPr>
        <w:pStyle w:val="ListParagraph"/>
        <w:numPr>
          <w:ilvl w:val="0"/>
          <w:numId w:val="6"/>
        </w:numPr>
        <w:spacing w:after="152"/>
        <w:ind w:right="15"/>
        <w:rPr>
          <w:rFonts w:asciiTheme="minorHAnsi" w:hAnsiTheme="minorHAnsi" w:cstheme="minorHAnsi"/>
          <w:bCs/>
          <w:lang w:val="en-US"/>
        </w:rPr>
      </w:pPr>
      <w:r w:rsidRPr="001558A4">
        <w:rPr>
          <w:rFonts w:asciiTheme="minorHAnsi" w:hAnsiTheme="minorHAnsi" w:cstheme="minorHAnsi"/>
          <w:bCs/>
          <w:lang w:val="en-US"/>
        </w:rPr>
        <w:lastRenderedPageBreak/>
        <w:t xml:space="preserve">The successful Service Provider must ensure that the </w:t>
      </w:r>
      <w:r w:rsidR="00B330C7">
        <w:rPr>
          <w:rFonts w:asciiTheme="minorHAnsi" w:hAnsiTheme="minorHAnsi" w:cstheme="minorHAnsi"/>
          <w:b/>
          <w:lang w:val="en-US"/>
        </w:rPr>
        <w:t>Fieldworkers</w:t>
      </w:r>
      <w:r w:rsidRPr="00543616">
        <w:rPr>
          <w:rFonts w:asciiTheme="minorHAnsi" w:hAnsiTheme="minorHAnsi" w:cstheme="minorHAnsi"/>
          <w:b/>
          <w:lang w:val="en-US"/>
        </w:rPr>
        <w:t xml:space="preserve"> do not abuse any substances such as drugs, alcohol etc.</w:t>
      </w:r>
      <w:r w:rsidRPr="001558A4">
        <w:rPr>
          <w:rFonts w:asciiTheme="minorHAnsi" w:hAnsiTheme="minorHAnsi" w:cstheme="minorHAnsi"/>
          <w:bCs/>
          <w:lang w:val="en-US"/>
        </w:rPr>
        <w:t xml:space="preserve"> while working on this HSRC project.  </w:t>
      </w:r>
    </w:p>
    <w:p w14:paraId="2E05649B" w14:textId="1FF15A10" w:rsidR="001558A4" w:rsidRDefault="001558A4" w:rsidP="00433502">
      <w:pPr>
        <w:pStyle w:val="ListParagraph"/>
        <w:numPr>
          <w:ilvl w:val="0"/>
          <w:numId w:val="6"/>
        </w:numPr>
        <w:spacing w:after="0"/>
        <w:ind w:right="15"/>
        <w:rPr>
          <w:rFonts w:asciiTheme="minorHAnsi" w:hAnsiTheme="minorHAnsi" w:cstheme="minorHAnsi"/>
          <w:bCs/>
          <w:lang w:val="en-US"/>
        </w:rPr>
      </w:pPr>
      <w:r w:rsidRPr="00F77358">
        <w:rPr>
          <w:rFonts w:asciiTheme="minorHAnsi" w:hAnsiTheme="minorHAnsi" w:cstheme="minorHAnsi"/>
        </w:rPr>
        <w:t xml:space="preserve">Be </w:t>
      </w:r>
      <w:r w:rsidRPr="00543616">
        <w:rPr>
          <w:rFonts w:asciiTheme="minorHAnsi" w:hAnsiTheme="minorHAnsi" w:cstheme="minorHAnsi"/>
          <w:b/>
          <w:bCs/>
        </w:rPr>
        <w:t>available on cell phone</w:t>
      </w:r>
      <w:r w:rsidRPr="00F77358">
        <w:rPr>
          <w:rFonts w:asciiTheme="minorHAnsi" w:hAnsiTheme="minorHAnsi" w:cstheme="minorHAnsi"/>
        </w:rPr>
        <w:t xml:space="preserve"> during data collection to ensure that logistical issues are swiftly addressed.</w:t>
      </w:r>
    </w:p>
    <w:p w14:paraId="015E750F" w14:textId="581F3AA9" w:rsidR="001558A4" w:rsidRPr="00F77358" w:rsidRDefault="001558A4" w:rsidP="00433502">
      <w:pPr>
        <w:numPr>
          <w:ilvl w:val="0"/>
          <w:numId w:val="6"/>
        </w:numPr>
        <w:spacing w:after="0" w:line="259" w:lineRule="auto"/>
        <w:rPr>
          <w:rFonts w:asciiTheme="minorHAnsi" w:hAnsiTheme="minorHAnsi" w:cstheme="minorHAnsi"/>
        </w:rPr>
      </w:pPr>
      <w:r w:rsidRPr="00F77358">
        <w:rPr>
          <w:rFonts w:asciiTheme="minorHAnsi" w:hAnsiTheme="minorHAnsi" w:cstheme="minorHAnsi"/>
        </w:rPr>
        <w:t xml:space="preserve">Respond to any queries that arise </w:t>
      </w:r>
      <w:r>
        <w:rPr>
          <w:rFonts w:asciiTheme="minorHAnsi" w:hAnsiTheme="minorHAnsi" w:cstheme="minorHAnsi"/>
        </w:rPr>
        <w:t>regarding the completed transcripts</w:t>
      </w:r>
      <w:r w:rsidRPr="00F77358">
        <w:rPr>
          <w:rFonts w:asciiTheme="minorHAnsi" w:hAnsiTheme="minorHAnsi" w:cstheme="minorHAnsi"/>
        </w:rPr>
        <w:t xml:space="preserve">. </w:t>
      </w:r>
    </w:p>
    <w:p w14:paraId="41D5DF9E" w14:textId="14C7E0B4" w:rsidR="001558A4" w:rsidRPr="009565D0" w:rsidRDefault="001558A4" w:rsidP="00433502">
      <w:pPr>
        <w:numPr>
          <w:ilvl w:val="0"/>
          <w:numId w:val="6"/>
        </w:numPr>
        <w:spacing w:after="33" w:line="259" w:lineRule="auto"/>
        <w:rPr>
          <w:rFonts w:asciiTheme="minorHAnsi" w:hAnsiTheme="minorHAnsi" w:cstheme="minorHAnsi"/>
        </w:rPr>
      </w:pPr>
      <w:r w:rsidRPr="00F77358">
        <w:rPr>
          <w:rFonts w:asciiTheme="minorHAnsi" w:hAnsiTheme="minorHAnsi" w:cstheme="minorHAnsi"/>
        </w:rPr>
        <w:t xml:space="preserve">Ensure that all completed </w:t>
      </w:r>
      <w:r>
        <w:rPr>
          <w:rFonts w:asciiTheme="minorHAnsi" w:hAnsiTheme="minorHAnsi" w:cstheme="minorHAnsi"/>
        </w:rPr>
        <w:t>transcripts</w:t>
      </w:r>
      <w:r w:rsidRPr="00F77358">
        <w:rPr>
          <w:rFonts w:asciiTheme="minorHAnsi" w:hAnsiTheme="minorHAnsi" w:cstheme="minorHAnsi"/>
        </w:rPr>
        <w:t xml:space="preserve"> are </w:t>
      </w:r>
      <w:r w:rsidRPr="00543616">
        <w:rPr>
          <w:rFonts w:asciiTheme="minorHAnsi" w:hAnsiTheme="minorHAnsi" w:cstheme="minorHAnsi"/>
          <w:b/>
          <w:bCs/>
        </w:rPr>
        <w:t>uploaded onto the data capturing platform</w:t>
      </w:r>
      <w:r w:rsidR="007C0A49">
        <w:rPr>
          <w:rFonts w:asciiTheme="minorHAnsi" w:hAnsiTheme="minorHAnsi" w:cstheme="minorHAnsi"/>
          <w:b/>
          <w:bCs/>
        </w:rPr>
        <w:t xml:space="preserve"> as per protocol</w:t>
      </w:r>
      <w:r w:rsidRPr="00F77358">
        <w:rPr>
          <w:rFonts w:asciiTheme="minorHAnsi" w:hAnsiTheme="minorHAnsi" w:cstheme="minorHAnsi"/>
        </w:rPr>
        <w:t xml:space="preserve">. </w:t>
      </w:r>
    </w:p>
    <w:p w14:paraId="69F6A0B4" w14:textId="28DFFFC5" w:rsidR="001558A4" w:rsidRPr="00F77358" w:rsidRDefault="001558A4" w:rsidP="00433502">
      <w:pPr>
        <w:pStyle w:val="ListParagraph"/>
        <w:numPr>
          <w:ilvl w:val="0"/>
          <w:numId w:val="6"/>
        </w:numPr>
        <w:spacing w:after="152"/>
        <w:ind w:right="15"/>
        <w:rPr>
          <w:rFonts w:asciiTheme="minorHAnsi" w:hAnsiTheme="minorHAnsi" w:cstheme="minorHAnsi"/>
          <w:bCs/>
          <w:lang w:val="en-US"/>
        </w:rPr>
      </w:pPr>
      <w:r w:rsidRPr="00F77358">
        <w:rPr>
          <w:rFonts w:asciiTheme="minorHAnsi" w:hAnsiTheme="minorHAnsi" w:cstheme="minorHAnsi"/>
        </w:rPr>
        <w:t xml:space="preserve">Ensure that all </w:t>
      </w:r>
      <w:r w:rsidR="007C0A49">
        <w:rPr>
          <w:rFonts w:asciiTheme="minorHAnsi" w:hAnsiTheme="minorHAnsi" w:cstheme="minorHAnsi"/>
        </w:rPr>
        <w:t>researchers</w:t>
      </w:r>
      <w:r w:rsidR="005F7A2A">
        <w:rPr>
          <w:rFonts w:asciiTheme="minorHAnsi" w:hAnsiTheme="minorHAnsi" w:cstheme="minorHAnsi"/>
        </w:rPr>
        <w:t xml:space="preserve"> </w:t>
      </w:r>
      <w:r w:rsidRPr="00F77358">
        <w:rPr>
          <w:rFonts w:asciiTheme="minorHAnsi" w:hAnsiTheme="minorHAnsi" w:cstheme="minorHAnsi"/>
        </w:rPr>
        <w:t xml:space="preserve">have </w:t>
      </w:r>
      <w:r w:rsidRPr="00543616">
        <w:rPr>
          <w:rFonts w:asciiTheme="minorHAnsi" w:hAnsiTheme="minorHAnsi" w:cstheme="minorHAnsi"/>
          <w:b/>
          <w:bCs/>
        </w:rPr>
        <w:t>completed the required contract forms</w:t>
      </w:r>
      <w:r w:rsidRPr="00F77358">
        <w:rPr>
          <w:rFonts w:asciiTheme="minorHAnsi" w:hAnsiTheme="minorHAnsi" w:cstheme="minorHAnsi"/>
        </w:rPr>
        <w:t xml:space="preserve"> (with the Service Provider) before starting the work</w:t>
      </w:r>
      <w:r w:rsidR="00433502">
        <w:rPr>
          <w:rFonts w:asciiTheme="minorHAnsi" w:hAnsiTheme="minorHAnsi" w:cstheme="minorHAnsi"/>
        </w:rPr>
        <w:t>.</w:t>
      </w:r>
    </w:p>
    <w:p w14:paraId="601282A5" w14:textId="77777777" w:rsidR="00FB10BD" w:rsidRPr="00F77358" w:rsidRDefault="00FB10BD" w:rsidP="00433502">
      <w:pPr>
        <w:pStyle w:val="Heading1"/>
        <w:spacing w:after="31"/>
        <w:ind w:left="19" w:right="470"/>
        <w:rPr>
          <w:rFonts w:asciiTheme="minorHAnsi" w:hAnsiTheme="minorHAnsi" w:cstheme="minorHAnsi"/>
        </w:rPr>
      </w:pPr>
      <w:r w:rsidRPr="00F77358">
        <w:rPr>
          <w:rFonts w:asciiTheme="minorHAnsi" w:hAnsiTheme="minorHAnsi" w:cstheme="minorHAnsi"/>
        </w:rPr>
        <w:t xml:space="preserve">3. RESPONSIBILITY OF THE HSRC  </w:t>
      </w:r>
    </w:p>
    <w:p w14:paraId="412AD7E5" w14:textId="77777777" w:rsidR="00FB10BD" w:rsidRPr="00F77358" w:rsidRDefault="00FB10BD" w:rsidP="00755DB1">
      <w:pPr>
        <w:spacing w:after="181" w:line="259" w:lineRule="auto"/>
        <w:ind w:left="14"/>
        <w:rPr>
          <w:rFonts w:asciiTheme="minorHAnsi" w:hAnsiTheme="minorHAnsi" w:cstheme="minorHAnsi"/>
        </w:rPr>
      </w:pPr>
      <w:r w:rsidRPr="00F77358">
        <w:rPr>
          <w:rFonts w:asciiTheme="minorHAnsi" w:hAnsiTheme="minorHAnsi" w:cstheme="minorHAnsi"/>
        </w:rPr>
        <w:t xml:space="preserve">The HSRC will:  </w:t>
      </w:r>
    </w:p>
    <w:p w14:paraId="6B50839E" w14:textId="2FC42E37" w:rsidR="00782C56" w:rsidRDefault="00782C56" w:rsidP="00433502">
      <w:pPr>
        <w:pStyle w:val="ListParagraph"/>
        <w:numPr>
          <w:ilvl w:val="0"/>
          <w:numId w:val="6"/>
        </w:numPr>
        <w:spacing w:after="152"/>
        <w:ind w:right="15"/>
        <w:rPr>
          <w:rFonts w:asciiTheme="minorHAnsi" w:hAnsiTheme="minorHAnsi" w:cstheme="minorHAnsi"/>
          <w:bCs/>
          <w:lang w:val="en-GB"/>
        </w:rPr>
      </w:pPr>
      <w:r>
        <w:rPr>
          <w:rFonts w:asciiTheme="minorHAnsi" w:hAnsiTheme="minorHAnsi" w:cstheme="minorHAnsi"/>
          <w:bCs/>
          <w:lang w:val="en-GB"/>
        </w:rPr>
        <w:t>Provide the protocol, manuals, SOPs, tools</w:t>
      </w:r>
      <w:r w:rsidR="00E8413E">
        <w:rPr>
          <w:rFonts w:asciiTheme="minorHAnsi" w:hAnsiTheme="minorHAnsi" w:cstheme="minorHAnsi"/>
          <w:bCs/>
          <w:lang w:val="en-GB"/>
        </w:rPr>
        <w:t xml:space="preserve"> and permission letters (including printed documents for training and fieldwork) </w:t>
      </w:r>
    </w:p>
    <w:p w14:paraId="2FA634C7" w14:textId="5CB17FA0" w:rsidR="00782C56" w:rsidRDefault="00782C56" w:rsidP="00433502">
      <w:pPr>
        <w:pStyle w:val="ListParagraph"/>
        <w:numPr>
          <w:ilvl w:val="0"/>
          <w:numId w:val="6"/>
        </w:numPr>
        <w:spacing w:after="152"/>
        <w:ind w:right="15"/>
        <w:rPr>
          <w:rFonts w:asciiTheme="minorHAnsi" w:hAnsiTheme="minorHAnsi" w:cstheme="minorHAnsi"/>
          <w:bCs/>
          <w:lang w:val="en-GB"/>
        </w:rPr>
      </w:pPr>
      <w:r>
        <w:rPr>
          <w:rFonts w:asciiTheme="minorHAnsi" w:hAnsiTheme="minorHAnsi" w:cstheme="minorHAnsi"/>
          <w:bCs/>
          <w:lang w:val="en-GB"/>
        </w:rPr>
        <w:t xml:space="preserve">Participate in the training in order to guide the service </w:t>
      </w:r>
      <w:r w:rsidR="00755DB1">
        <w:rPr>
          <w:rFonts w:asciiTheme="minorHAnsi" w:hAnsiTheme="minorHAnsi" w:cstheme="minorHAnsi"/>
          <w:bCs/>
          <w:lang w:val="en-GB"/>
        </w:rPr>
        <w:t>provider.</w:t>
      </w:r>
    </w:p>
    <w:p w14:paraId="2791989A" w14:textId="0140D0E0" w:rsidR="00782C56" w:rsidRDefault="00782C56" w:rsidP="00433502">
      <w:pPr>
        <w:pStyle w:val="ListParagraph"/>
        <w:numPr>
          <w:ilvl w:val="0"/>
          <w:numId w:val="6"/>
        </w:numPr>
        <w:spacing w:after="152"/>
        <w:ind w:right="15"/>
        <w:rPr>
          <w:rFonts w:asciiTheme="minorHAnsi" w:hAnsiTheme="minorHAnsi" w:cstheme="minorHAnsi"/>
          <w:bCs/>
          <w:lang w:val="en-GB"/>
        </w:rPr>
      </w:pPr>
      <w:r>
        <w:rPr>
          <w:rFonts w:asciiTheme="minorHAnsi" w:hAnsiTheme="minorHAnsi" w:cstheme="minorHAnsi"/>
          <w:bCs/>
          <w:lang w:val="en-GB"/>
        </w:rPr>
        <w:t xml:space="preserve">Lead community </w:t>
      </w:r>
      <w:r w:rsidR="00755DB1">
        <w:rPr>
          <w:rFonts w:asciiTheme="minorHAnsi" w:hAnsiTheme="minorHAnsi" w:cstheme="minorHAnsi"/>
          <w:bCs/>
          <w:lang w:val="en-GB"/>
        </w:rPr>
        <w:t>entry.</w:t>
      </w:r>
      <w:r>
        <w:rPr>
          <w:rFonts w:asciiTheme="minorHAnsi" w:hAnsiTheme="minorHAnsi" w:cstheme="minorHAnsi"/>
          <w:bCs/>
          <w:lang w:val="en-GB"/>
        </w:rPr>
        <w:t xml:space="preserve"> </w:t>
      </w:r>
    </w:p>
    <w:p w14:paraId="744932DD" w14:textId="4EB271B8" w:rsidR="00782C56" w:rsidRDefault="00490009" w:rsidP="00433502">
      <w:pPr>
        <w:pStyle w:val="ListParagraph"/>
        <w:numPr>
          <w:ilvl w:val="0"/>
          <w:numId w:val="6"/>
        </w:numPr>
        <w:spacing w:after="152"/>
        <w:ind w:right="15"/>
        <w:rPr>
          <w:rFonts w:asciiTheme="minorHAnsi" w:hAnsiTheme="minorHAnsi" w:cstheme="minorHAnsi"/>
          <w:bCs/>
          <w:lang w:val="en-GB"/>
        </w:rPr>
      </w:pPr>
      <w:r>
        <w:rPr>
          <w:rFonts w:asciiTheme="minorHAnsi" w:hAnsiTheme="minorHAnsi" w:cstheme="minorHAnsi"/>
          <w:bCs/>
          <w:lang w:val="en-GB"/>
        </w:rPr>
        <w:t xml:space="preserve">Cover costs </w:t>
      </w:r>
      <w:r w:rsidR="006614D3">
        <w:rPr>
          <w:rFonts w:asciiTheme="minorHAnsi" w:hAnsiTheme="minorHAnsi" w:cstheme="minorHAnsi"/>
          <w:bCs/>
          <w:lang w:val="en-GB"/>
        </w:rPr>
        <w:t>for</w:t>
      </w:r>
      <w:r>
        <w:rPr>
          <w:rFonts w:asciiTheme="minorHAnsi" w:hAnsiTheme="minorHAnsi" w:cstheme="minorHAnsi"/>
          <w:bCs/>
          <w:lang w:val="en-GB"/>
        </w:rPr>
        <w:t xml:space="preserve"> </w:t>
      </w:r>
      <w:r w:rsidR="00782C56">
        <w:rPr>
          <w:rFonts w:asciiTheme="minorHAnsi" w:hAnsiTheme="minorHAnsi" w:cstheme="minorHAnsi"/>
          <w:bCs/>
          <w:lang w:val="en-GB"/>
        </w:rPr>
        <w:t xml:space="preserve">training </w:t>
      </w:r>
      <w:r w:rsidR="00755DB1">
        <w:rPr>
          <w:rFonts w:asciiTheme="minorHAnsi" w:hAnsiTheme="minorHAnsi" w:cstheme="minorHAnsi"/>
          <w:bCs/>
          <w:lang w:val="en-GB"/>
        </w:rPr>
        <w:t>venue.</w:t>
      </w:r>
    </w:p>
    <w:p w14:paraId="67206172" w14:textId="1688B8BF" w:rsidR="006614D3" w:rsidRPr="00E8413E" w:rsidRDefault="006614D3" w:rsidP="00433502">
      <w:pPr>
        <w:pStyle w:val="ListParagraph"/>
        <w:numPr>
          <w:ilvl w:val="0"/>
          <w:numId w:val="6"/>
        </w:numPr>
        <w:spacing w:after="152"/>
        <w:ind w:right="15"/>
        <w:rPr>
          <w:rFonts w:asciiTheme="minorHAnsi" w:hAnsiTheme="minorHAnsi" w:cstheme="minorHAnsi"/>
          <w:bCs/>
          <w:lang w:val="en-GB"/>
        </w:rPr>
      </w:pPr>
      <w:r>
        <w:rPr>
          <w:rFonts w:asciiTheme="minorHAnsi" w:hAnsiTheme="minorHAnsi" w:cstheme="minorHAnsi"/>
          <w:bCs/>
          <w:lang w:val="en-GB"/>
        </w:rPr>
        <w:t xml:space="preserve">Cover costs of attending training for service provider and their </w:t>
      </w:r>
      <w:r w:rsidR="00755DB1">
        <w:rPr>
          <w:rFonts w:asciiTheme="minorHAnsi" w:hAnsiTheme="minorHAnsi" w:cstheme="minorHAnsi"/>
          <w:bCs/>
          <w:lang w:val="en-GB"/>
        </w:rPr>
        <w:t>team.</w:t>
      </w:r>
      <w:r>
        <w:rPr>
          <w:rFonts w:asciiTheme="minorHAnsi" w:hAnsiTheme="minorHAnsi" w:cstheme="minorHAnsi"/>
          <w:bCs/>
          <w:lang w:val="en-GB"/>
        </w:rPr>
        <w:t xml:space="preserve"> </w:t>
      </w:r>
    </w:p>
    <w:p w14:paraId="31B69E25" w14:textId="499B109C" w:rsidR="00FB10BD" w:rsidRPr="00F77358" w:rsidRDefault="00FB10BD" w:rsidP="00433502">
      <w:pPr>
        <w:pStyle w:val="ListParagraph"/>
        <w:numPr>
          <w:ilvl w:val="0"/>
          <w:numId w:val="6"/>
        </w:numPr>
        <w:spacing w:after="152"/>
        <w:ind w:right="15"/>
        <w:rPr>
          <w:rFonts w:asciiTheme="minorHAnsi" w:hAnsiTheme="minorHAnsi" w:cstheme="minorHAnsi"/>
          <w:bCs/>
          <w:lang w:val="en-GB"/>
        </w:rPr>
      </w:pPr>
      <w:r w:rsidRPr="00F77358">
        <w:rPr>
          <w:rFonts w:asciiTheme="minorHAnsi" w:hAnsiTheme="minorHAnsi" w:cstheme="minorHAnsi"/>
          <w:bCs/>
          <w:lang w:val="en-GB"/>
        </w:rPr>
        <w:t xml:space="preserve">Provide </w:t>
      </w:r>
      <w:r w:rsidR="00E8413E">
        <w:rPr>
          <w:rFonts w:asciiTheme="minorHAnsi" w:hAnsiTheme="minorHAnsi" w:cstheme="minorHAnsi"/>
          <w:bCs/>
          <w:lang w:val="en-GB"/>
        </w:rPr>
        <w:t xml:space="preserve">branded materials to use in the </w:t>
      </w:r>
      <w:r w:rsidR="00755DB1">
        <w:rPr>
          <w:rFonts w:asciiTheme="minorHAnsi" w:hAnsiTheme="minorHAnsi" w:cstheme="minorHAnsi"/>
          <w:bCs/>
          <w:lang w:val="en-GB"/>
        </w:rPr>
        <w:t>field.</w:t>
      </w:r>
    </w:p>
    <w:p w14:paraId="17C78E73" w14:textId="012AAFC8" w:rsidR="00E8413E" w:rsidRDefault="00E8413E" w:rsidP="00433502">
      <w:pPr>
        <w:pStyle w:val="ListParagraph"/>
        <w:numPr>
          <w:ilvl w:val="0"/>
          <w:numId w:val="6"/>
        </w:numPr>
        <w:spacing w:after="152"/>
        <w:ind w:right="15"/>
        <w:rPr>
          <w:rFonts w:asciiTheme="minorHAnsi" w:hAnsiTheme="minorHAnsi" w:cstheme="minorHAnsi"/>
          <w:bCs/>
          <w:lang w:val="en-GB"/>
        </w:rPr>
      </w:pPr>
      <w:r>
        <w:rPr>
          <w:rFonts w:asciiTheme="minorHAnsi" w:hAnsiTheme="minorHAnsi" w:cstheme="minorHAnsi"/>
          <w:bCs/>
          <w:lang w:val="en-GB"/>
        </w:rPr>
        <w:t xml:space="preserve">Conduct oversight visits </w:t>
      </w:r>
      <w:r w:rsidR="006614D3">
        <w:rPr>
          <w:rFonts w:asciiTheme="minorHAnsi" w:hAnsiTheme="minorHAnsi" w:cstheme="minorHAnsi"/>
          <w:bCs/>
          <w:lang w:val="en-GB"/>
        </w:rPr>
        <w:t>in</w:t>
      </w:r>
      <w:r>
        <w:rPr>
          <w:rFonts w:asciiTheme="minorHAnsi" w:hAnsiTheme="minorHAnsi" w:cstheme="minorHAnsi"/>
          <w:bCs/>
          <w:lang w:val="en-GB"/>
        </w:rPr>
        <w:t xml:space="preserve"> the </w:t>
      </w:r>
      <w:r w:rsidR="00755DB1">
        <w:rPr>
          <w:rFonts w:asciiTheme="minorHAnsi" w:hAnsiTheme="minorHAnsi" w:cstheme="minorHAnsi"/>
          <w:bCs/>
          <w:lang w:val="en-GB"/>
        </w:rPr>
        <w:t>field.</w:t>
      </w:r>
    </w:p>
    <w:p w14:paraId="74F89F87" w14:textId="40D5FE38" w:rsidR="00FB10BD" w:rsidRDefault="00E8413E" w:rsidP="00433502">
      <w:pPr>
        <w:pStyle w:val="ListParagraph"/>
        <w:numPr>
          <w:ilvl w:val="0"/>
          <w:numId w:val="6"/>
        </w:numPr>
        <w:spacing w:after="152"/>
        <w:ind w:right="15"/>
        <w:rPr>
          <w:rFonts w:asciiTheme="minorHAnsi" w:hAnsiTheme="minorHAnsi" w:cstheme="minorHAnsi"/>
          <w:bCs/>
          <w:lang w:val="en-GB"/>
        </w:rPr>
      </w:pPr>
      <w:r>
        <w:rPr>
          <w:rFonts w:asciiTheme="minorHAnsi" w:hAnsiTheme="minorHAnsi" w:cstheme="minorHAnsi"/>
          <w:bCs/>
          <w:lang w:val="en-GB"/>
        </w:rPr>
        <w:t>Maintain close communication with the service provider</w:t>
      </w:r>
      <w:r w:rsidR="00FB10BD" w:rsidRPr="00F77358">
        <w:rPr>
          <w:rFonts w:asciiTheme="minorHAnsi" w:hAnsiTheme="minorHAnsi" w:cstheme="minorHAnsi"/>
          <w:bCs/>
          <w:lang w:val="en-GB"/>
        </w:rPr>
        <w:t xml:space="preserve">  </w:t>
      </w:r>
      <w:r>
        <w:rPr>
          <w:rFonts w:asciiTheme="minorHAnsi" w:hAnsiTheme="minorHAnsi" w:cstheme="minorHAnsi"/>
          <w:bCs/>
          <w:lang w:val="en-GB"/>
        </w:rPr>
        <w:t xml:space="preserve">throughout the </w:t>
      </w:r>
      <w:r w:rsidR="00755DB1">
        <w:rPr>
          <w:rFonts w:asciiTheme="minorHAnsi" w:hAnsiTheme="minorHAnsi" w:cstheme="minorHAnsi"/>
          <w:bCs/>
          <w:lang w:val="en-GB"/>
        </w:rPr>
        <w:t>fieldwork.</w:t>
      </w:r>
    </w:p>
    <w:p w14:paraId="6C0C256D" w14:textId="025C1461" w:rsidR="00E762DE" w:rsidRDefault="00E762DE" w:rsidP="00433502">
      <w:pPr>
        <w:pStyle w:val="ListParagraph"/>
        <w:numPr>
          <w:ilvl w:val="0"/>
          <w:numId w:val="6"/>
        </w:numPr>
        <w:spacing w:after="152"/>
        <w:ind w:right="15"/>
        <w:rPr>
          <w:rFonts w:asciiTheme="minorHAnsi" w:hAnsiTheme="minorHAnsi" w:cstheme="minorHAnsi"/>
          <w:bCs/>
          <w:lang w:val="en-GB"/>
        </w:rPr>
      </w:pPr>
      <w:r>
        <w:rPr>
          <w:rFonts w:asciiTheme="minorHAnsi" w:hAnsiTheme="minorHAnsi" w:cstheme="minorHAnsi"/>
          <w:bCs/>
          <w:lang w:val="en-GB"/>
        </w:rPr>
        <w:t xml:space="preserve">Data storage:  set up data storage </w:t>
      </w:r>
      <w:r w:rsidR="00755DB1">
        <w:rPr>
          <w:rFonts w:asciiTheme="minorHAnsi" w:hAnsiTheme="minorHAnsi" w:cstheme="minorHAnsi"/>
          <w:bCs/>
          <w:lang w:val="en-GB"/>
        </w:rPr>
        <w:t>platform.</w:t>
      </w:r>
      <w:r>
        <w:rPr>
          <w:rFonts w:asciiTheme="minorHAnsi" w:hAnsiTheme="minorHAnsi" w:cstheme="minorHAnsi"/>
          <w:bCs/>
          <w:lang w:val="en-GB"/>
        </w:rPr>
        <w:t xml:space="preserve"> </w:t>
      </w:r>
    </w:p>
    <w:p w14:paraId="6937F76E" w14:textId="77777777" w:rsidR="00FB10BD" w:rsidRPr="00F77358" w:rsidRDefault="00FB10BD" w:rsidP="00433502">
      <w:pPr>
        <w:pStyle w:val="Heading1"/>
        <w:ind w:left="19" w:right="470"/>
        <w:rPr>
          <w:rFonts w:asciiTheme="minorHAnsi" w:hAnsiTheme="minorHAnsi" w:cstheme="minorHAnsi"/>
        </w:rPr>
      </w:pPr>
      <w:r w:rsidRPr="00F77358">
        <w:rPr>
          <w:rFonts w:asciiTheme="minorHAnsi" w:hAnsiTheme="minorHAnsi" w:cstheme="minorHAnsi"/>
        </w:rPr>
        <w:t xml:space="preserve">4. DELIVERABLES  </w:t>
      </w:r>
    </w:p>
    <w:p w14:paraId="231C1DEA" w14:textId="77777777" w:rsidR="00FB10BD" w:rsidRPr="00F77358" w:rsidRDefault="00FB10BD" w:rsidP="00755DB1">
      <w:pPr>
        <w:spacing w:after="186" w:line="259" w:lineRule="auto"/>
        <w:ind w:left="14"/>
        <w:rPr>
          <w:rFonts w:asciiTheme="minorHAnsi" w:hAnsiTheme="minorHAnsi" w:cstheme="minorHAnsi"/>
        </w:rPr>
      </w:pPr>
      <w:r w:rsidRPr="00F77358">
        <w:rPr>
          <w:rFonts w:asciiTheme="minorHAnsi" w:hAnsiTheme="minorHAnsi" w:cstheme="minorHAnsi"/>
        </w:rPr>
        <w:t xml:space="preserve">The expected deliverables from the service provider include the following: </w:t>
      </w:r>
    </w:p>
    <w:p w14:paraId="4DAFA9A8" w14:textId="77777777" w:rsidR="00FB10BD" w:rsidRPr="00F77358" w:rsidRDefault="00FB10BD" w:rsidP="00755DB1">
      <w:pPr>
        <w:spacing w:line="254" w:lineRule="auto"/>
        <w:ind w:left="9" w:right="413"/>
        <w:rPr>
          <w:rFonts w:asciiTheme="minorHAnsi" w:hAnsiTheme="minorHAnsi" w:cstheme="minorHAnsi"/>
        </w:rPr>
      </w:pPr>
      <w:r w:rsidRPr="00F77358">
        <w:rPr>
          <w:rFonts w:asciiTheme="minorHAnsi" w:hAnsiTheme="minorHAnsi" w:cstheme="minorHAnsi"/>
          <w:b/>
          <w:i/>
        </w:rPr>
        <w:t xml:space="preserve">Table </w:t>
      </w:r>
      <w:r>
        <w:rPr>
          <w:rFonts w:asciiTheme="minorHAnsi" w:hAnsiTheme="minorHAnsi" w:cstheme="minorHAnsi"/>
          <w:b/>
          <w:i/>
        </w:rPr>
        <w:t>1</w:t>
      </w:r>
      <w:r w:rsidRPr="00F77358">
        <w:rPr>
          <w:rFonts w:asciiTheme="minorHAnsi" w:hAnsiTheme="minorHAnsi" w:cstheme="minorHAnsi"/>
          <w:b/>
          <w:i/>
        </w:rPr>
        <w:t xml:space="preserve">: Activities to be covered by the successful bidder  </w:t>
      </w:r>
    </w:p>
    <w:tbl>
      <w:tblPr>
        <w:tblStyle w:val="TableGrid"/>
        <w:tblW w:w="9810" w:type="dxa"/>
        <w:tblInd w:w="108" w:type="dxa"/>
        <w:tblCellMar>
          <w:top w:w="12" w:type="dxa"/>
          <w:left w:w="99" w:type="dxa"/>
          <w:right w:w="95" w:type="dxa"/>
        </w:tblCellMar>
        <w:tblLook w:val="04A0" w:firstRow="1" w:lastRow="0" w:firstColumn="1" w:lastColumn="0" w:noHBand="0" w:noVBand="1"/>
      </w:tblPr>
      <w:tblGrid>
        <w:gridCol w:w="3877"/>
        <w:gridCol w:w="5933"/>
      </w:tblGrid>
      <w:tr w:rsidR="00FB10BD" w:rsidRPr="00EA45AF" w14:paraId="7F0ADE65" w14:textId="77777777" w:rsidTr="00FD095A">
        <w:trPr>
          <w:trHeight w:val="20"/>
        </w:trPr>
        <w:tc>
          <w:tcPr>
            <w:tcW w:w="3877" w:type="dxa"/>
            <w:tcBorders>
              <w:top w:val="single" w:sz="4" w:space="0" w:color="000000"/>
              <w:left w:val="single" w:sz="4" w:space="0" w:color="000000"/>
              <w:bottom w:val="single" w:sz="4" w:space="0" w:color="000000"/>
              <w:right w:val="single" w:sz="4" w:space="0" w:color="000000"/>
            </w:tcBorders>
          </w:tcPr>
          <w:p w14:paraId="670C82DF" w14:textId="77777777" w:rsidR="00FB10BD" w:rsidRPr="00F77358" w:rsidRDefault="00FB10BD" w:rsidP="00755DB1">
            <w:pPr>
              <w:spacing w:before="0" w:after="0" w:line="240" w:lineRule="auto"/>
              <w:rPr>
                <w:rFonts w:asciiTheme="minorHAnsi" w:hAnsiTheme="minorHAnsi" w:cstheme="minorHAnsi"/>
              </w:rPr>
            </w:pPr>
            <w:r w:rsidRPr="00F77358">
              <w:rPr>
                <w:rFonts w:asciiTheme="minorHAnsi" w:hAnsiTheme="minorHAnsi" w:cstheme="minorHAnsi"/>
                <w:b/>
              </w:rPr>
              <w:t xml:space="preserve">Tasks </w:t>
            </w:r>
          </w:p>
        </w:tc>
        <w:tc>
          <w:tcPr>
            <w:tcW w:w="5933" w:type="dxa"/>
            <w:tcBorders>
              <w:top w:val="single" w:sz="4" w:space="0" w:color="000000"/>
              <w:left w:val="single" w:sz="4" w:space="0" w:color="000000"/>
              <w:bottom w:val="single" w:sz="4" w:space="0" w:color="000000"/>
              <w:right w:val="single" w:sz="4" w:space="0" w:color="000000"/>
            </w:tcBorders>
          </w:tcPr>
          <w:p w14:paraId="660593FB" w14:textId="77777777" w:rsidR="00FB10BD" w:rsidRPr="00F77358" w:rsidRDefault="00FB10BD" w:rsidP="00433502">
            <w:pPr>
              <w:spacing w:before="0" w:after="0" w:line="240" w:lineRule="auto"/>
              <w:ind w:left="5"/>
              <w:rPr>
                <w:rFonts w:asciiTheme="minorHAnsi" w:hAnsiTheme="minorHAnsi" w:cstheme="minorHAnsi"/>
              </w:rPr>
            </w:pPr>
            <w:r w:rsidRPr="00F77358">
              <w:rPr>
                <w:rFonts w:asciiTheme="minorHAnsi" w:hAnsiTheme="minorHAnsi" w:cstheme="minorHAnsi"/>
                <w:b/>
              </w:rPr>
              <w:t xml:space="preserve">Deliverables/Output </w:t>
            </w:r>
          </w:p>
        </w:tc>
      </w:tr>
      <w:tr w:rsidR="00FB10BD" w:rsidRPr="00EA45AF" w14:paraId="50D7874B" w14:textId="77777777" w:rsidTr="00FD095A">
        <w:trPr>
          <w:trHeight w:val="20"/>
        </w:trPr>
        <w:tc>
          <w:tcPr>
            <w:tcW w:w="3877" w:type="dxa"/>
            <w:tcBorders>
              <w:top w:val="single" w:sz="4" w:space="0" w:color="000000"/>
              <w:left w:val="single" w:sz="4" w:space="0" w:color="000000"/>
              <w:bottom w:val="single" w:sz="4" w:space="0" w:color="000000"/>
              <w:right w:val="single" w:sz="4" w:space="0" w:color="000000"/>
            </w:tcBorders>
          </w:tcPr>
          <w:p w14:paraId="5F02BD34" w14:textId="77777777" w:rsidR="00FB10BD" w:rsidRPr="00F77358" w:rsidRDefault="00FB10BD" w:rsidP="00755DB1">
            <w:pPr>
              <w:spacing w:before="0" w:after="0" w:line="240" w:lineRule="auto"/>
              <w:rPr>
                <w:rFonts w:asciiTheme="minorHAnsi" w:hAnsiTheme="minorHAnsi" w:cstheme="minorHAnsi"/>
              </w:rPr>
            </w:pPr>
            <w:r w:rsidRPr="00F77358">
              <w:rPr>
                <w:rFonts w:asciiTheme="minorHAnsi" w:hAnsiTheme="minorHAnsi" w:cstheme="minorHAnsi"/>
              </w:rPr>
              <w:t xml:space="preserve">Attend data collection training session. </w:t>
            </w:r>
          </w:p>
          <w:p w14:paraId="07215F1E" w14:textId="77777777" w:rsidR="00FB10BD" w:rsidRPr="00F77358" w:rsidRDefault="00FB10BD" w:rsidP="00755DB1">
            <w:pPr>
              <w:spacing w:before="0" w:after="0" w:line="240" w:lineRule="auto"/>
              <w:rPr>
                <w:rFonts w:asciiTheme="minorHAnsi" w:hAnsiTheme="minorHAnsi" w:cstheme="minorHAnsi"/>
              </w:rPr>
            </w:pPr>
            <w:r w:rsidRPr="00F77358">
              <w:rPr>
                <w:rFonts w:asciiTheme="minorHAnsi" w:hAnsiTheme="minorHAnsi" w:cstheme="minorHAnsi"/>
              </w:rPr>
              <w:t xml:space="preserve"> </w:t>
            </w:r>
          </w:p>
          <w:p w14:paraId="264AB29B" w14:textId="77777777" w:rsidR="00FB10BD" w:rsidRPr="00F77358" w:rsidRDefault="00FB10BD" w:rsidP="00755DB1">
            <w:pPr>
              <w:spacing w:before="0" w:after="0" w:line="240" w:lineRule="auto"/>
              <w:rPr>
                <w:rFonts w:asciiTheme="minorHAnsi" w:hAnsiTheme="minorHAnsi" w:cstheme="minorHAnsi"/>
              </w:rPr>
            </w:pPr>
            <w:r w:rsidRPr="00F77358">
              <w:rPr>
                <w:rFonts w:asciiTheme="minorHAnsi" w:hAnsiTheme="minorHAnsi" w:cstheme="minorHAnsi"/>
              </w:rPr>
              <w:t xml:space="preserve"> </w:t>
            </w:r>
          </w:p>
        </w:tc>
        <w:tc>
          <w:tcPr>
            <w:tcW w:w="5933" w:type="dxa"/>
            <w:tcBorders>
              <w:top w:val="single" w:sz="4" w:space="0" w:color="000000"/>
              <w:left w:val="single" w:sz="4" w:space="0" w:color="000000"/>
              <w:bottom w:val="single" w:sz="4" w:space="0" w:color="000000"/>
              <w:right w:val="single" w:sz="4" w:space="0" w:color="000000"/>
            </w:tcBorders>
          </w:tcPr>
          <w:p w14:paraId="1AB29A56" w14:textId="3371450D" w:rsidR="00FB10BD" w:rsidRPr="00F77358" w:rsidRDefault="00FB10BD" w:rsidP="00433502">
            <w:pPr>
              <w:spacing w:before="0" w:after="0" w:line="240" w:lineRule="auto"/>
              <w:ind w:left="5"/>
              <w:rPr>
                <w:rFonts w:asciiTheme="minorHAnsi" w:hAnsiTheme="minorHAnsi" w:cstheme="minorHAnsi"/>
              </w:rPr>
            </w:pPr>
            <w:r w:rsidRPr="00F77358">
              <w:rPr>
                <w:rFonts w:asciiTheme="minorHAnsi" w:hAnsiTheme="minorHAnsi" w:cstheme="minorHAnsi"/>
              </w:rPr>
              <w:t xml:space="preserve">All </w:t>
            </w:r>
            <w:r w:rsidR="00B330C7">
              <w:rPr>
                <w:rFonts w:asciiTheme="minorHAnsi" w:hAnsiTheme="minorHAnsi" w:cstheme="minorHAnsi"/>
              </w:rPr>
              <w:t>Fieldworkers</w:t>
            </w:r>
            <w:r w:rsidRPr="00F77358">
              <w:rPr>
                <w:rFonts w:asciiTheme="minorHAnsi" w:hAnsiTheme="minorHAnsi" w:cstheme="minorHAnsi"/>
              </w:rPr>
              <w:t xml:space="preserve"> under your supervision must attend training on the scheduled date at the correct location. They must sign the attendance register that will be provided by HSRC during training. </w:t>
            </w:r>
          </w:p>
        </w:tc>
      </w:tr>
      <w:tr w:rsidR="00FB10BD" w:rsidRPr="00EA45AF" w14:paraId="5E30B37D" w14:textId="77777777" w:rsidTr="00FD095A">
        <w:trPr>
          <w:trHeight w:val="20"/>
        </w:trPr>
        <w:tc>
          <w:tcPr>
            <w:tcW w:w="3877" w:type="dxa"/>
            <w:tcBorders>
              <w:top w:val="single" w:sz="4" w:space="0" w:color="000000"/>
              <w:left w:val="single" w:sz="4" w:space="0" w:color="000000"/>
              <w:bottom w:val="single" w:sz="4" w:space="0" w:color="000000"/>
              <w:right w:val="single" w:sz="4" w:space="0" w:color="000000"/>
            </w:tcBorders>
          </w:tcPr>
          <w:p w14:paraId="776E2EF8" w14:textId="77777777" w:rsidR="00FB10BD" w:rsidRPr="00F77358" w:rsidRDefault="00FB10BD" w:rsidP="00755DB1">
            <w:pPr>
              <w:spacing w:before="0" w:after="0" w:line="240" w:lineRule="auto"/>
              <w:rPr>
                <w:rFonts w:asciiTheme="minorHAnsi" w:hAnsiTheme="minorHAnsi" w:cstheme="minorHAnsi"/>
              </w:rPr>
            </w:pPr>
            <w:r w:rsidRPr="00F77358">
              <w:rPr>
                <w:rFonts w:asciiTheme="minorHAnsi" w:hAnsiTheme="minorHAnsi" w:cstheme="minorHAnsi"/>
              </w:rPr>
              <w:t xml:space="preserve">Data collection preparation </w:t>
            </w:r>
          </w:p>
        </w:tc>
        <w:tc>
          <w:tcPr>
            <w:tcW w:w="5933" w:type="dxa"/>
            <w:tcBorders>
              <w:top w:val="single" w:sz="4" w:space="0" w:color="000000"/>
              <w:left w:val="single" w:sz="4" w:space="0" w:color="000000"/>
              <w:bottom w:val="single" w:sz="4" w:space="0" w:color="000000"/>
              <w:right w:val="single" w:sz="4" w:space="0" w:color="000000"/>
            </w:tcBorders>
          </w:tcPr>
          <w:p w14:paraId="590CE16B" w14:textId="33BFB5A2" w:rsidR="00FB10BD" w:rsidRPr="00F77358" w:rsidRDefault="00FB10BD" w:rsidP="00433502">
            <w:pPr>
              <w:spacing w:before="0" w:after="0" w:line="240" w:lineRule="auto"/>
              <w:ind w:left="5"/>
              <w:rPr>
                <w:rFonts w:asciiTheme="minorHAnsi" w:hAnsiTheme="minorHAnsi" w:cstheme="minorHAnsi"/>
              </w:rPr>
            </w:pPr>
            <w:r w:rsidRPr="00F77358">
              <w:rPr>
                <w:rFonts w:asciiTheme="minorHAnsi" w:hAnsiTheme="minorHAnsi" w:cstheme="minorHAnsi"/>
              </w:rPr>
              <w:t xml:space="preserve">Following the training, bidders should role play with the field teams to ensure that the </w:t>
            </w:r>
            <w:r w:rsidR="00B330C7">
              <w:rPr>
                <w:rFonts w:asciiTheme="minorHAnsi" w:hAnsiTheme="minorHAnsi" w:cstheme="minorHAnsi"/>
              </w:rPr>
              <w:t>Fieldworkers</w:t>
            </w:r>
            <w:r w:rsidRPr="00F77358">
              <w:rPr>
                <w:rFonts w:asciiTheme="minorHAnsi" w:hAnsiTheme="minorHAnsi" w:cstheme="minorHAnsi"/>
              </w:rPr>
              <w:t xml:space="preserve"> are familiar with the questionnaire and do not make basic interpretive errors.  </w:t>
            </w:r>
          </w:p>
        </w:tc>
      </w:tr>
      <w:tr w:rsidR="00FB10BD" w:rsidRPr="00EA45AF" w14:paraId="4DE705B3" w14:textId="77777777" w:rsidTr="00FD095A">
        <w:trPr>
          <w:trHeight w:val="20"/>
        </w:trPr>
        <w:tc>
          <w:tcPr>
            <w:tcW w:w="3877" w:type="dxa"/>
            <w:tcBorders>
              <w:top w:val="single" w:sz="4" w:space="0" w:color="000000"/>
              <w:left w:val="single" w:sz="4" w:space="0" w:color="000000"/>
              <w:bottom w:val="single" w:sz="4" w:space="0" w:color="000000"/>
              <w:right w:val="single" w:sz="4" w:space="0" w:color="000000"/>
            </w:tcBorders>
          </w:tcPr>
          <w:p w14:paraId="0D62B8A7" w14:textId="77777777" w:rsidR="00FB10BD" w:rsidRPr="00F77358" w:rsidRDefault="00FB10BD" w:rsidP="00755DB1">
            <w:pPr>
              <w:spacing w:before="0" w:after="0" w:line="240" w:lineRule="auto"/>
              <w:rPr>
                <w:rFonts w:asciiTheme="minorHAnsi" w:hAnsiTheme="minorHAnsi" w:cstheme="minorHAnsi"/>
              </w:rPr>
            </w:pPr>
            <w:r w:rsidRPr="00F77358">
              <w:rPr>
                <w:rFonts w:asciiTheme="minorHAnsi" w:hAnsiTheme="minorHAnsi" w:cstheme="minorHAnsi"/>
              </w:rPr>
              <w:lastRenderedPageBreak/>
              <w:t xml:space="preserve">Supervise all data collection as directed by HSRC. </w:t>
            </w:r>
          </w:p>
        </w:tc>
        <w:tc>
          <w:tcPr>
            <w:tcW w:w="5933" w:type="dxa"/>
            <w:tcBorders>
              <w:top w:val="single" w:sz="4" w:space="0" w:color="000000"/>
              <w:left w:val="single" w:sz="4" w:space="0" w:color="000000"/>
              <w:bottom w:val="single" w:sz="4" w:space="0" w:color="000000"/>
              <w:right w:val="single" w:sz="4" w:space="0" w:color="000000"/>
            </w:tcBorders>
          </w:tcPr>
          <w:p w14:paraId="3B9B3FB0" w14:textId="79DA0286" w:rsidR="00FB10BD" w:rsidRPr="00F77358" w:rsidRDefault="00FB10BD" w:rsidP="00433502">
            <w:pPr>
              <w:spacing w:before="0" w:after="0" w:line="240" w:lineRule="auto"/>
              <w:ind w:left="5"/>
              <w:rPr>
                <w:rFonts w:asciiTheme="minorHAnsi" w:hAnsiTheme="minorHAnsi" w:cstheme="minorHAnsi"/>
              </w:rPr>
            </w:pPr>
            <w:r w:rsidRPr="00F77358">
              <w:rPr>
                <w:rFonts w:asciiTheme="minorHAnsi" w:hAnsiTheme="minorHAnsi" w:cstheme="minorHAnsi"/>
              </w:rPr>
              <w:t xml:space="preserve">Ensure that </w:t>
            </w:r>
            <w:r w:rsidR="00E8413E">
              <w:rPr>
                <w:rFonts w:asciiTheme="minorHAnsi" w:hAnsiTheme="minorHAnsi" w:cstheme="minorHAnsi"/>
              </w:rPr>
              <w:t xml:space="preserve">all </w:t>
            </w:r>
            <w:r w:rsidR="005F7A2A">
              <w:rPr>
                <w:rFonts w:asciiTheme="minorHAnsi" w:hAnsiTheme="minorHAnsi" w:cstheme="minorHAnsi"/>
              </w:rPr>
              <w:t>focus group discussion</w:t>
            </w:r>
            <w:r w:rsidR="00755DB1">
              <w:rPr>
                <w:rFonts w:asciiTheme="minorHAnsi" w:hAnsiTheme="minorHAnsi" w:cstheme="minorHAnsi"/>
              </w:rPr>
              <w:t>s</w:t>
            </w:r>
            <w:r w:rsidR="00E8413E">
              <w:rPr>
                <w:rFonts w:asciiTheme="minorHAnsi" w:hAnsiTheme="minorHAnsi" w:cstheme="minorHAnsi"/>
              </w:rPr>
              <w:t xml:space="preserve"> are scheduled and carried out within the agreed timeframes</w:t>
            </w:r>
          </w:p>
        </w:tc>
      </w:tr>
      <w:tr w:rsidR="00FB10BD" w:rsidRPr="00EA45AF" w14:paraId="7E60C508" w14:textId="77777777" w:rsidTr="00FD095A">
        <w:trPr>
          <w:trHeight w:val="20"/>
        </w:trPr>
        <w:tc>
          <w:tcPr>
            <w:tcW w:w="3877" w:type="dxa"/>
            <w:tcBorders>
              <w:top w:val="single" w:sz="4" w:space="0" w:color="000000"/>
              <w:left w:val="single" w:sz="4" w:space="0" w:color="000000"/>
              <w:bottom w:val="single" w:sz="4" w:space="0" w:color="000000"/>
              <w:right w:val="single" w:sz="4" w:space="0" w:color="000000"/>
            </w:tcBorders>
          </w:tcPr>
          <w:p w14:paraId="32D277CC" w14:textId="1A9A1CB4" w:rsidR="00FB10BD" w:rsidRPr="00433502" w:rsidRDefault="00FB10BD" w:rsidP="00755DB1">
            <w:pPr>
              <w:spacing w:before="0" w:after="0" w:line="240" w:lineRule="auto"/>
              <w:rPr>
                <w:rFonts w:asciiTheme="minorHAnsi" w:hAnsiTheme="minorHAnsi" w:cstheme="minorHAnsi"/>
              </w:rPr>
            </w:pPr>
            <w:r w:rsidRPr="00433502">
              <w:rPr>
                <w:rFonts w:asciiTheme="minorHAnsi" w:hAnsiTheme="minorHAnsi" w:cstheme="minorHAnsi"/>
              </w:rPr>
              <w:t xml:space="preserve">Conduct </w:t>
            </w:r>
            <w:r w:rsidR="0033578A" w:rsidRPr="00433502">
              <w:rPr>
                <w:rFonts w:asciiTheme="minorHAnsi" w:hAnsiTheme="minorHAnsi" w:cstheme="minorHAnsi"/>
              </w:rPr>
              <w:t>focus group discussion</w:t>
            </w:r>
          </w:p>
        </w:tc>
        <w:tc>
          <w:tcPr>
            <w:tcW w:w="5933" w:type="dxa"/>
            <w:tcBorders>
              <w:top w:val="single" w:sz="4" w:space="0" w:color="000000"/>
              <w:left w:val="single" w:sz="4" w:space="0" w:color="000000"/>
              <w:bottom w:val="single" w:sz="4" w:space="0" w:color="000000"/>
              <w:right w:val="single" w:sz="4" w:space="0" w:color="000000"/>
            </w:tcBorders>
          </w:tcPr>
          <w:p w14:paraId="4F4AA9CC" w14:textId="70C94A3E" w:rsidR="00FB10BD" w:rsidRPr="00755DB1" w:rsidRDefault="00FB10BD" w:rsidP="00433502">
            <w:pPr>
              <w:spacing w:before="0" w:after="0" w:line="240" w:lineRule="auto"/>
              <w:ind w:left="5"/>
              <w:rPr>
                <w:rFonts w:asciiTheme="minorHAnsi" w:hAnsiTheme="minorHAnsi" w:cstheme="minorHAnsi"/>
              </w:rPr>
            </w:pPr>
            <w:r w:rsidRPr="00755DB1">
              <w:rPr>
                <w:rFonts w:asciiTheme="minorHAnsi" w:hAnsiTheme="minorHAnsi" w:cstheme="minorHAnsi"/>
              </w:rPr>
              <w:t>Data must be captured using the tablets provided</w:t>
            </w:r>
            <w:r w:rsidR="006E1CB4" w:rsidRPr="00755DB1">
              <w:rPr>
                <w:rFonts w:asciiTheme="minorHAnsi" w:hAnsiTheme="minorHAnsi" w:cstheme="minorHAnsi"/>
              </w:rPr>
              <w:t xml:space="preserve"> by the HSRC</w:t>
            </w:r>
            <w:r w:rsidRPr="00755DB1">
              <w:rPr>
                <w:rFonts w:asciiTheme="minorHAnsi" w:hAnsiTheme="minorHAnsi" w:cstheme="minorHAnsi"/>
              </w:rPr>
              <w:t xml:space="preserve">. All </w:t>
            </w:r>
            <w:r w:rsidR="00A2396A" w:rsidRPr="00755DB1">
              <w:rPr>
                <w:rFonts w:asciiTheme="minorHAnsi" w:hAnsiTheme="minorHAnsi" w:cstheme="minorHAnsi"/>
              </w:rPr>
              <w:t>focus group discussions</w:t>
            </w:r>
            <w:r w:rsidRPr="00755DB1">
              <w:rPr>
                <w:rFonts w:asciiTheme="minorHAnsi" w:hAnsiTheme="minorHAnsi" w:cstheme="minorHAnsi"/>
              </w:rPr>
              <w:t xml:space="preserve"> must be conducted in a language and location preferred by the </w:t>
            </w:r>
            <w:r w:rsidR="005F7A2A" w:rsidRPr="00755DB1">
              <w:rPr>
                <w:rFonts w:asciiTheme="minorHAnsi" w:hAnsiTheme="minorHAnsi" w:cstheme="minorHAnsi"/>
              </w:rPr>
              <w:t xml:space="preserve">participants </w:t>
            </w:r>
            <w:r w:rsidRPr="00755DB1">
              <w:rPr>
                <w:rFonts w:asciiTheme="minorHAnsi" w:hAnsiTheme="minorHAnsi" w:cstheme="minorHAnsi"/>
              </w:rPr>
              <w:t xml:space="preserve">. At the end of fieldwork, </w:t>
            </w:r>
            <w:r w:rsidR="000F373B" w:rsidRPr="00755DB1">
              <w:rPr>
                <w:rFonts w:asciiTheme="minorHAnsi" w:hAnsiTheme="minorHAnsi" w:cstheme="minorHAnsi"/>
              </w:rPr>
              <w:t xml:space="preserve">all data will be </w:t>
            </w:r>
            <w:r w:rsidRPr="00755DB1">
              <w:rPr>
                <w:rFonts w:asciiTheme="minorHAnsi" w:hAnsiTheme="minorHAnsi" w:cstheme="minorHAnsi"/>
              </w:rPr>
              <w:t xml:space="preserve">submitted to the HSRC. </w:t>
            </w:r>
          </w:p>
        </w:tc>
      </w:tr>
      <w:tr w:rsidR="00E762DE" w:rsidRPr="00EA45AF" w14:paraId="40A2BED7" w14:textId="77777777" w:rsidTr="00FD095A">
        <w:trPr>
          <w:trHeight w:val="20"/>
        </w:trPr>
        <w:tc>
          <w:tcPr>
            <w:tcW w:w="3877" w:type="dxa"/>
            <w:tcBorders>
              <w:top w:val="single" w:sz="4" w:space="0" w:color="000000"/>
              <w:left w:val="single" w:sz="4" w:space="0" w:color="000000"/>
              <w:bottom w:val="single" w:sz="4" w:space="0" w:color="000000"/>
              <w:right w:val="single" w:sz="4" w:space="0" w:color="000000"/>
            </w:tcBorders>
          </w:tcPr>
          <w:p w14:paraId="210C8559" w14:textId="00D13B88" w:rsidR="00E762DE" w:rsidRPr="00F77358" w:rsidRDefault="00E762DE" w:rsidP="00755DB1">
            <w:pPr>
              <w:spacing w:before="0" w:after="0" w:line="240" w:lineRule="auto"/>
              <w:rPr>
                <w:rFonts w:asciiTheme="minorHAnsi" w:hAnsiTheme="minorHAnsi" w:cstheme="minorHAnsi"/>
              </w:rPr>
            </w:pPr>
            <w:r>
              <w:rPr>
                <w:rFonts w:asciiTheme="minorHAnsi" w:hAnsiTheme="minorHAnsi" w:cstheme="minorHAnsi"/>
              </w:rPr>
              <w:t xml:space="preserve">Data </w:t>
            </w:r>
          </w:p>
        </w:tc>
        <w:tc>
          <w:tcPr>
            <w:tcW w:w="5933" w:type="dxa"/>
            <w:tcBorders>
              <w:top w:val="single" w:sz="4" w:space="0" w:color="000000"/>
              <w:left w:val="single" w:sz="4" w:space="0" w:color="000000"/>
              <w:bottom w:val="single" w:sz="4" w:space="0" w:color="000000"/>
              <w:right w:val="single" w:sz="4" w:space="0" w:color="000000"/>
            </w:tcBorders>
          </w:tcPr>
          <w:p w14:paraId="78647328" w14:textId="6404955F" w:rsidR="00E762DE" w:rsidRPr="00F77358" w:rsidRDefault="00E762DE" w:rsidP="00433502">
            <w:pPr>
              <w:spacing w:before="0" w:after="0" w:line="240" w:lineRule="auto"/>
              <w:ind w:left="5"/>
              <w:rPr>
                <w:rFonts w:asciiTheme="minorHAnsi" w:hAnsiTheme="minorHAnsi" w:cstheme="minorHAnsi"/>
              </w:rPr>
            </w:pPr>
            <w:r>
              <w:rPr>
                <w:rFonts w:asciiTheme="minorHAnsi" w:hAnsiTheme="minorHAnsi" w:cstheme="minorHAnsi"/>
              </w:rPr>
              <w:t xml:space="preserve">Data in the form of fieldwork notes, voice recordings, verbatim transcripts, original language, translated transcripts, all properly labelled. </w:t>
            </w:r>
          </w:p>
        </w:tc>
      </w:tr>
      <w:tr w:rsidR="00FB10BD" w:rsidRPr="00EA45AF" w14:paraId="472DA300" w14:textId="77777777" w:rsidTr="00FD095A">
        <w:tblPrEx>
          <w:tblCellMar>
            <w:right w:w="41" w:type="dxa"/>
          </w:tblCellMar>
        </w:tblPrEx>
        <w:trPr>
          <w:trHeight w:val="1634"/>
        </w:trPr>
        <w:tc>
          <w:tcPr>
            <w:tcW w:w="3877" w:type="dxa"/>
            <w:tcBorders>
              <w:top w:val="single" w:sz="4" w:space="0" w:color="000000"/>
              <w:left w:val="single" w:sz="4" w:space="0" w:color="000000"/>
              <w:bottom w:val="single" w:sz="4" w:space="0" w:color="000000"/>
              <w:right w:val="single" w:sz="4" w:space="0" w:color="000000"/>
            </w:tcBorders>
          </w:tcPr>
          <w:p w14:paraId="0361F0BD" w14:textId="5945635A" w:rsidR="00FB10BD" w:rsidRPr="00433502" w:rsidRDefault="00FB10BD" w:rsidP="00755DB1">
            <w:pPr>
              <w:spacing w:after="0" w:line="259" w:lineRule="auto"/>
              <w:ind w:right="23"/>
              <w:rPr>
                <w:rFonts w:asciiTheme="minorHAnsi" w:hAnsiTheme="minorHAnsi" w:cstheme="minorHAnsi"/>
              </w:rPr>
            </w:pPr>
            <w:r w:rsidRPr="00433502">
              <w:rPr>
                <w:rFonts w:asciiTheme="minorHAnsi" w:hAnsiTheme="minorHAnsi" w:cstheme="minorHAnsi"/>
              </w:rPr>
              <w:t xml:space="preserve">Provide HSRC with a </w:t>
            </w:r>
            <w:r w:rsidR="00755DB1" w:rsidRPr="00433502">
              <w:rPr>
                <w:rFonts w:asciiTheme="minorHAnsi" w:hAnsiTheme="minorHAnsi" w:cstheme="minorHAnsi"/>
              </w:rPr>
              <w:t>full name of Fieldworkers</w:t>
            </w:r>
            <w:r w:rsidRPr="00433502">
              <w:rPr>
                <w:rFonts w:asciiTheme="minorHAnsi" w:hAnsiTheme="minorHAnsi" w:cstheme="minorHAnsi"/>
              </w:rPr>
              <w:t xml:space="preserve"> as they appear in ID book/card. </w:t>
            </w:r>
          </w:p>
          <w:p w14:paraId="5F5D3E9A" w14:textId="70816056" w:rsidR="00FB10BD" w:rsidRPr="00433502" w:rsidRDefault="00FB10BD" w:rsidP="00755DB1">
            <w:pPr>
              <w:spacing w:after="0" w:line="259" w:lineRule="auto"/>
              <w:ind w:right="23"/>
              <w:rPr>
                <w:rFonts w:asciiTheme="minorHAnsi" w:hAnsiTheme="minorHAnsi" w:cstheme="minorHAnsi"/>
              </w:rPr>
            </w:pPr>
            <w:r w:rsidRPr="00433502">
              <w:rPr>
                <w:rFonts w:asciiTheme="minorHAnsi" w:hAnsiTheme="minorHAnsi" w:cstheme="minorHAnsi"/>
              </w:rPr>
              <w:t xml:space="preserve">Include photos of all </w:t>
            </w:r>
            <w:r w:rsidR="00B330C7" w:rsidRPr="00433502">
              <w:rPr>
                <w:rFonts w:asciiTheme="minorHAnsi" w:hAnsiTheme="minorHAnsi" w:cstheme="minorHAnsi"/>
              </w:rPr>
              <w:t>Fieldworkers</w:t>
            </w:r>
            <w:r w:rsidRPr="00433502">
              <w:rPr>
                <w:rFonts w:asciiTheme="minorHAnsi" w:hAnsiTheme="minorHAnsi" w:cstheme="minorHAnsi"/>
              </w:rPr>
              <w:t xml:space="preserve">. </w:t>
            </w:r>
          </w:p>
        </w:tc>
        <w:tc>
          <w:tcPr>
            <w:tcW w:w="5933" w:type="dxa"/>
            <w:tcBorders>
              <w:top w:val="single" w:sz="4" w:space="0" w:color="000000"/>
              <w:left w:val="single" w:sz="4" w:space="0" w:color="000000"/>
              <w:bottom w:val="single" w:sz="4" w:space="0" w:color="000000"/>
              <w:right w:val="single" w:sz="4" w:space="0" w:color="000000"/>
            </w:tcBorders>
          </w:tcPr>
          <w:p w14:paraId="17377FC7" w14:textId="1C616191" w:rsidR="00FB10BD" w:rsidRPr="00F77358" w:rsidRDefault="00FB10BD" w:rsidP="00433502">
            <w:pPr>
              <w:spacing w:after="0" w:line="259" w:lineRule="auto"/>
              <w:ind w:left="5"/>
              <w:rPr>
                <w:rFonts w:asciiTheme="minorHAnsi" w:hAnsiTheme="minorHAnsi" w:cstheme="minorHAnsi"/>
              </w:rPr>
            </w:pPr>
            <w:r w:rsidRPr="00755DB1">
              <w:rPr>
                <w:rFonts w:asciiTheme="minorHAnsi" w:hAnsiTheme="minorHAnsi" w:cstheme="minorHAnsi"/>
              </w:rPr>
              <w:t xml:space="preserve">HSRC will use this information to compile a database and will generate name tags for </w:t>
            </w:r>
            <w:r w:rsidR="00B330C7" w:rsidRPr="00755DB1">
              <w:rPr>
                <w:rFonts w:asciiTheme="minorHAnsi" w:hAnsiTheme="minorHAnsi" w:cstheme="minorHAnsi"/>
              </w:rPr>
              <w:t>Fieldworkers</w:t>
            </w:r>
            <w:r w:rsidRPr="00755DB1">
              <w:rPr>
                <w:rFonts w:asciiTheme="minorHAnsi" w:hAnsiTheme="minorHAnsi" w:cstheme="minorHAnsi"/>
              </w:rPr>
              <w:t xml:space="preserve"> to wear for the duration of the project when they </w:t>
            </w:r>
            <w:r w:rsidR="000F373B" w:rsidRPr="00755DB1">
              <w:rPr>
                <w:rFonts w:asciiTheme="minorHAnsi" w:hAnsiTheme="minorHAnsi" w:cstheme="minorHAnsi"/>
              </w:rPr>
              <w:t>are carrying out field</w:t>
            </w:r>
            <w:r w:rsidR="00091D73" w:rsidRPr="00755DB1">
              <w:rPr>
                <w:rFonts w:asciiTheme="minorHAnsi" w:hAnsiTheme="minorHAnsi" w:cstheme="minorHAnsi"/>
              </w:rPr>
              <w:t>work activities</w:t>
            </w:r>
            <w:r w:rsidRPr="00755DB1">
              <w:rPr>
                <w:rFonts w:asciiTheme="minorHAnsi" w:hAnsiTheme="minorHAnsi" w:cstheme="minorHAnsi"/>
              </w:rPr>
              <w:t>.</w:t>
            </w:r>
            <w:r w:rsidRPr="00F77358">
              <w:rPr>
                <w:rFonts w:asciiTheme="minorHAnsi" w:hAnsiTheme="minorHAnsi" w:cstheme="minorHAnsi"/>
              </w:rPr>
              <w:t xml:space="preserve"> </w:t>
            </w:r>
          </w:p>
        </w:tc>
      </w:tr>
      <w:tr w:rsidR="00FB10BD" w:rsidRPr="00EA45AF" w14:paraId="10AE2AD4" w14:textId="77777777" w:rsidTr="00FD095A">
        <w:tblPrEx>
          <w:tblCellMar>
            <w:right w:w="41" w:type="dxa"/>
          </w:tblCellMar>
        </w:tblPrEx>
        <w:trPr>
          <w:trHeight w:val="1059"/>
        </w:trPr>
        <w:tc>
          <w:tcPr>
            <w:tcW w:w="9810" w:type="dxa"/>
            <w:gridSpan w:val="2"/>
            <w:tcBorders>
              <w:top w:val="single" w:sz="4" w:space="0" w:color="000000"/>
              <w:left w:val="single" w:sz="4" w:space="0" w:color="000000"/>
              <w:bottom w:val="single" w:sz="4" w:space="0" w:color="000000"/>
              <w:right w:val="single" w:sz="4" w:space="0" w:color="000000"/>
            </w:tcBorders>
          </w:tcPr>
          <w:p w14:paraId="3A66B157" w14:textId="7A396AAC" w:rsidR="00FB10BD" w:rsidRPr="00F77358" w:rsidRDefault="00FB10BD" w:rsidP="00433502">
            <w:pPr>
              <w:spacing w:after="0" w:line="259" w:lineRule="auto"/>
              <w:rPr>
                <w:rFonts w:asciiTheme="minorHAnsi" w:hAnsiTheme="minorHAnsi" w:cstheme="minorHAnsi"/>
              </w:rPr>
            </w:pPr>
            <w:r w:rsidRPr="00F77358">
              <w:rPr>
                <w:rFonts w:asciiTheme="minorHAnsi" w:hAnsiTheme="minorHAnsi" w:cstheme="minorHAnsi"/>
              </w:rPr>
              <w:t xml:space="preserve">The HSRC will not accept any responsibility, from any claim, arising from the injury, death, loss or damage to property suffered by a </w:t>
            </w:r>
            <w:r w:rsidR="00B330C7">
              <w:rPr>
                <w:rFonts w:asciiTheme="minorHAnsi" w:hAnsiTheme="minorHAnsi" w:cstheme="minorHAnsi"/>
              </w:rPr>
              <w:t>Fieldworkers</w:t>
            </w:r>
            <w:r w:rsidRPr="00F77358">
              <w:rPr>
                <w:rFonts w:asciiTheme="minorHAnsi" w:hAnsiTheme="minorHAnsi" w:cstheme="minorHAnsi"/>
              </w:rPr>
              <w:t xml:space="preserve"> or his or her dependents, in the execution of his or her duties in terms of this agreement. </w:t>
            </w:r>
          </w:p>
        </w:tc>
      </w:tr>
      <w:tr w:rsidR="00FB10BD" w:rsidRPr="00EA45AF" w14:paraId="0E07BE9F" w14:textId="77777777" w:rsidTr="00FD095A">
        <w:tblPrEx>
          <w:tblCellMar>
            <w:right w:w="41" w:type="dxa"/>
          </w:tblCellMar>
        </w:tblPrEx>
        <w:trPr>
          <w:trHeight w:val="1355"/>
        </w:trPr>
        <w:tc>
          <w:tcPr>
            <w:tcW w:w="9810" w:type="dxa"/>
            <w:gridSpan w:val="2"/>
            <w:tcBorders>
              <w:top w:val="single" w:sz="4" w:space="0" w:color="000000"/>
              <w:left w:val="single" w:sz="4" w:space="0" w:color="000000"/>
              <w:bottom w:val="single" w:sz="4" w:space="0" w:color="000000"/>
              <w:right w:val="single" w:sz="4" w:space="0" w:color="000000"/>
            </w:tcBorders>
          </w:tcPr>
          <w:p w14:paraId="04ADC0CA" w14:textId="77777777" w:rsidR="00FB10BD" w:rsidRPr="00F77358" w:rsidRDefault="00FB10BD" w:rsidP="00433502">
            <w:pPr>
              <w:spacing w:after="16" w:line="259" w:lineRule="auto"/>
              <w:rPr>
                <w:rFonts w:asciiTheme="minorHAnsi" w:hAnsiTheme="minorHAnsi" w:cstheme="minorHAnsi"/>
              </w:rPr>
            </w:pPr>
            <w:r w:rsidRPr="00F77358">
              <w:rPr>
                <w:rFonts w:asciiTheme="minorHAnsi" w:hAnsiTheme="minorHAnsi" w:cstheme="minorHAnsi"/>
              </w:rPr>
              <w:t xml:space="preserve">It is agreed that there is no employer-employee relationship established between the </w:t>
            </w:r>
          </w:p>
          <w:p w14:paraId="18C9BA96" w14:textId="324F56E1" w:rsidR="00FB10BD" w:rsidRPr="00F77358" w:rsidRDefault="00FB10BD" w:rsidP="00433502">
            <w:pPr>
              <w:spacing w:after="0" w:line="259" w:lineRule="auto"/>
              <w:ind w:right="226"/>
              <w:rPr>
                <w:rFonts w:asciiTheme="minorHAnsi" w:hAnsiTheme="minorHAnsi" w:cstheme="minorHAnsi"/>
              </w:rPr>
            </w:pPr>
            <w:r w:rsidRPr="00F77358">
              <w:rPr>
                <w:rFonts w:asciiTheme="minorHAnsi" w:hAnsiTheme="minorHAnsi" w:cstheme="minorHAnsi"/>
              </w:rPr>
              <w:t xml:space="preserve">HSRC and the individual </w:t>
            </w:r>
            <w:r w:rsidR="009D51E0">
              <w:rPr>
                <w:rFonts w:asciiTheme="minorHAnsi" w:hAnsiTheme="minorHAnsi" w:cstheme="minorHAnsi"/>
              </w:rPr>
              <w:t>Fieldworkers</w:t>
            </w:r>
            <w:r w:rsidRPr="00F77358">
              <w:rPr>
                <w:rFonts w:asciiTheme="minorHAnsi" w:hAnsiTheme="minorHAnsi" w:cstheme="minorHAnsi"/>
              </w:rPr>
              <w:t xml:space="preserve">, and that the </w:t>
            </w:r>
            <w:r w:rsidR="009D51E0">
              <w:rPr>
                <w:rFonts w:asciiTheme="minorHAnsi" w:hAnsiTheme="minorHAnsi" w:cstheme="minorHAnsi"/>
              </w:rPr>
              <w:t>fieldworkers</w:t>
            </w:r>
            <w:r w:rsidRPr="00F77358">
              <w:rPr>
                <w:rFonts w:asciiTheme="minorHAnsi" w:hAnsiTheme="minorHAnsi" w:cstheme="minorHAnsi"/>
              </w:rPr>
              <w:t xml:space="preserve"> are appointed by the SERVICE PROVIDER, based on the minimum requirements as set out herein. </w:t>
            </w:r>
          </w:p>
        </w:tc>
      </w:tr>
      <w:tr w:rsidR="00FB10BD" w:rsidRPr="00EA45AF" w14:paraId="63B8EC8F" w14:textId="77777777" w:rsidTr="00FD095A">
        <w:tblPrEx>
          <w:tblCellMar>
            <w:right w:w="41" w:type="dxa"/>
          </w:tblCellMar>
        </w:tblPrEx>
        <w:trPr>
          <w:trHeight w:val="1053"/>
        </w:trPr>
        <w:tc>
          <w:tcPr>
            <w:tcW w:w="9810" w:type="dxa"/>
            <w:gridSpan w:val="2"/>
            <w:tcBorders>
              <w:top w:val="single" w:sz="4" w:space="0" w:color="000000"/>
              <w:left w:val="single" w:sz="4" w:space="0" w:color="000000"/>
              <w:bottom w:val="single" w:sz="4" w:space="0" w:color="000000"/>
              <w:right w:val="single" w:sz="4" w:space="0" w:color="000000"/>
            </w:tcBorders>
          </w:tcPr>
          <w:p w14:paraId="5A28A118" w14:textId="77777777" w:rsidR="00FB10BD" w:rsidRPr="00F77358" w:rsidRDefault="00FB10BD" w:rsidP="00433502">
            <w:pPr>
              <w:spacing w:after="0" w:line="259" w:lineRule="auto"/>
              <w:rPr>
                <w:rFonts w:asciiTheme="minorHAnsi" w:hAnsiTheme="minorHAnsi" w:cstheme="minorHAnsi"/>
              </w:rPr>
            </w:pPr>
            <w:r w:rsidRPr="00F77358">
              <w:rPr>
                <w:rFonts w:asciiTheme="minorHAnsi" w:hAnsiTheme="minorHAnsi" w:cstheme="minorHAnsi"/>
              </w:rPr>
              <w:t xml:space="preserve">The successful Service Provider will be responsible for the distribution, collection and safe return of the tablets to the HSRC. These tablets should be returned in the same condition as received at the inception of the project. Negligence will result in personal liability.  </w:t>
            </w:r>
          </w:p>
        </w:tc>
      </w:tr>
      <w:tr w:rsidR="00FB10BD" w:rsidRPr="00EA45AF" w14:paraId="7695AB86" w14:textId="77777777" w:rsidTr="00FD095A">
        <w:tblPrEx>
          <w:tblCellMar>
            <w:right w:w="41" w:type="dxa"/>
          </w:tblCellMar>
        </w:tblPrEx>
        <w:trPr>
          <w:trHeight w:val="1651"/>
        </w:trPr>
        <w:tc>
          <w:tcPr>
            <w:tcW w:w="9810" w:type="dxa"/>
            <w:gridSpan w:val="2"/>
            <w:tcBorders>
              <w:top w:val="single" w:sz="4" w:space="0" w:color="000000"/>
              <w:left w:val="single" w:sz="4" w:space="0" w:color="000000"/>
              <w:bottom w:val="single" w:sz="4" w:space="0" w:color="000000"/>
              <w:right w:val="single" w:sz="4" w:space="0" w:color="000000"/>
            </w:tcBorders>
          </w:tcPr>
          <w:p w14:paraId="485817CB" w14:textId="77777777" w:rsidR="00FB10BD" w:rsidRPr="00F77358" w:rsidRDefault="00FB10BD" w:rsidP="00433502">
            <w:pPr>
              <w:spacing w:after="0" w:line="259" w:lineRule="auto"/>
              <w:ind w:right="44"/>
              <w:rPr>
                <w:rFonts w:asciiTheme="minorHAnsi" w:hAnsiTheme="minorHAnsi" w:cstheme="minorHAnsi"/>
              </w:rPr>
            </w:pPr>
            <w:r w:rsidRPr="00F77358">
              <w:rPr>
                <w:rFonts w:asciiTheme="minorHAnsi" w:hAnsiTheme="minorHAnsi" w:cstheme="minorHAnsi"/>
              </w:rPr>
              <w:t xml:space="preserve">The successful Service Provider will be provided with branded Bibs which must be cleaned and returned to HSRC in good condition. The final payment will only be transferred once the HSRC has received all the Tablets, chargers, battery banks and branded bibs in the same condition as received at the inception of the project. Negligence will result in personal liability. </w:t>
            </w:r>
          </w:p>
        </w:tc>
      </w:tr>
      <w:tr w:rsidR="00FB10BD" w:rsidRPr="00EA45AF" w14:paraId="51B64C22" w14:textId="77777777" w:rsidTr="00FD095A">
        <w:tblPrEx>
          <w:tblCellMar>
            <w:right w:w="41" w:type="dxa"/>
          </w:tblCellMar>
        </w:tblPrEx>
        <w:trPr>
          <w:trHeight w:val="777"/>
        </w:trPr>
        <w:tc>
          <w:tcPr>
            <w:tcW w:w="9810" w:type="dxa"/>
            <w:gridSpan w:val="2"/>
            <w:tcBorders>
              <w:top w:val="single" w:sz="4" w:space="0" w:color="000000"/>
              <w:left w:val="single" w:sz="4" w:space="0" w:color="000000"/>
              <w:bottom w:val="single" w:sz="4" w:space="0" w:color="000000"/>
              <w:right w:val="single" w:sz="4" w:space="0" w:color="000000"/>
            </w:tcBorders>
          </w:tcPr>
          <w:p w14:paraId="66E21948" w14:textId="77777777" w:rsidR="00FB10BD" w:rsidRPr="00755DB1" w:rsidRDefault="00FB10BD" w:rsidP="00433502">
            <w:pPr>
              <w:spacing w:after="191" w:line="259" w:lineRule="auto"/>
              <w:rPr>
                <w:rFonts w:asciiTheme="minorHAnsi" w:hAnsiTheme="minorHAnsi" w:cstheme="minorHAnsi"/>
              </w:rPr>
            </w:pPr>
            <w:r w:rsidRPr="00755DB1">
              <w:rPr>
                <w:rFonts w:asciiTheme="minorHAnsi" w:hAnsiTheme="minorHAnsi" w:cstheme="minorHAnsi"/>
              </w:rPr>
              <w:t xml:space="preserve">NO PAYMENT: </w:t>
            </w:r>
          </w:p>
          <w:p w14:paraId="0AF0C4B0" w14:textId="22422314" w:rsidR="00FB10BD" w:rsidRPr="00597997" w:rsidRDefault="00FB10BD" w:rsidP="00433502">
            <w:pPr>
              <w:spacing w:after="0" w:line="259" w:lineRule="auto"/>
              <w:rPr>
                <w:rFonts w:asciiTheme="minorHAnsi" w:hAnsiTheme="minorHAnsi" w:cstheme="minorHAnsi"/>
                <w:highlight w:val="yellow"/>
              </w:rPr>
            </w:pPr>
            <w:r w:rsidRPr="00755DB1">
              <w:rPr>
                <w:rFonts w:asciiTheme="minorHAnsi" w:hAnsiTheme="minorHAnsi" w:cstheme="minorHAnsi"/>
              </w:rPr>
              <w:t xml:space="preserve">Should any fraud pertaining to </w:t>
            </w:r>
            <w:r w:rsidR="00373347" w:rsidRPr="00755DB1">
              <w:rPr>
                <w:rFonts w:asciiTheme="minorHAnsi" w:hAnsiTheme="minorHAnsi" w:cstheme="minorHAnsi"/>
              </w:rPr>
              <w:t xml:space="preserve">data </w:t>
            </w:r>
            <w:r w:rsidRPr="00755DB1">
              <w:rPr>
                <w:rFonts w:asciiTheme="minorHAnsi" w:hAnsiTheme="minorHAnsi" w:cstheme="minorHAnsi"/>
              </w:rPr>
              <w:t xml:space="preserve">be detected, i.e. fabricated </w:t>
            </w:r>
            <w:r w:rsidR="003E29A6" w:rsidRPr="00755DB1">
              <w:rPr>
                <w:rFonts w:asciiTheme="minorHAnsi" w:hAnsiTheme="minorHAnsi" w:cstheme="minorHAnsi"/>
              </w:rPr>
              <w:t xml:space="preserve">focus group </w:t>
            </w:r>
            <w:r w:rsidR="00960EC2" w:rsidRPr="00755DB1">
              <w:rPr>
                <w:rFonts w:asciiTheme="minorHAnsi" w:hAnsiTheme="minorHAnsi" w:cstheme="minorHAnsi"/>
              </w:rPr>
              <w:t>discussions</w:t>
            </w:r>
            <w:r w:rsidRPr="00755DB1">
              <w:rPr>
                <w:rFonts w:asciiTheme="minorHAnsi" w:hAnsiTheme="minorHAnsi" w:cstheme="minorHAnsi"/>
              </w:rPr>
              <w:t xml:space="preserve">, payment will be withheld. </w:t>
            </w:r>
          </w:p>
        </w:tc>
      </w:tr>
      <w:tr w:rsidR="00FB10BD" w:rsidRPr="00EA45AF" w14:paraId="0E15F037" w14:textId="77777777" w:rsidTr="00FD095A">
        <w:tblPrEx>
          <w:tblCellMar>
            <w:right w:w="41" w:type="dxa"/>
          </w:tblCellMar>
        </w:tblPrEx>
        <w:trPr>
          <w:trHeight w:val="752"/>
        </w:trPr>
        <w:tc>
          <w:tcPr>
            <w:tcW w:w="9810" w:type="dxa"/>
            <w:gridSpan w:val="2"/>
            <w:tcBorders>
              <w:top w:val="single" w:sz="4" w:space="0" w:color="000000"/>
              <w:left w:val="single" w:sz="4" w:space="0" w:color="000000"/>
              <w:bottom w:val="single" w:sz="4" w:space="0" w:color="000000"/>
              <w:right w:val="single" w:sz="4" w:space="0" w:color="000000"/>
            </w:tcBorders>
          </w:tcPr>
          <w:p w14:paraId="59939708" w14:textId="77777777" w:rsidR="00FB10BD" w:rsidRPr="00F77358" w:rsidRDefault="00FB10BD" w:rsidP="00433502">
            <w:pPr>
              <w:spacing w:after="0" w:line="259" w:lineRule="auto"/>
              <w:rPr>
                <w:rFonts w:asciiTheme="minorHAnsi" w:hAnsiTheme="minorHAnsi" w:cstheme="minorHAnsi"/>
              </w:rPr>
            </w:pPr>
            <w:r w:rsidRPr="00F77358">
              <w:rPr>
                <w:rFonts w:asciiTheme="minorHAnsi" w:hAnsiTheme="minorHAnsi" w:cstheme="minorHAnsi"/>
              </w:rPr>
              <w:t xml:space="preserve">The final payment to the supplier will only be made once the quality of the work has been verified and accepted by HSRC Project team. </w:t>
            </w:r>
          </w:p>
        </w:tc>
      </w:tr>
    </w:tbl>
    <w:p w14:paraId="7AAD2D71" w14:textId="77777777" w:rsidR="00FB10BD" w:rsidRPr="00F77358" w:rsidRDefault="00FB10BD" w:rsidP="00755DB1">
      <w:pPr>
        <w:spacing w:after="0" w:line="259" w:lineRule="auto"/>
        <w:ind w:left="-654" w:right="1138"/>
        <w:rPr>
          <w:rFonts w:asciiTheme="minorHAnsi" w:hAnsiTheme="minorHAnsi" w:cstheme="minorHAnsi"/>
        </w:rPr>
      </w:pPr>
    </w:p>
    <w:p w14:paraId="60B5427B" w14:textId="5E488191" w:rsidR="00FB10BD" w:rsidRPr="00755DB1" w:rsidRDefault="00D60C46" w:rsidP="00755DB1">
      <w:pPr>
        <w:pStyle w:val="Heading1"/>
        <w:ind w:left="19" w:right="470"/>
        <w:rPr>
          <w:rFonts w:asciiTheme="minorHAnsi" w:hAnsiTheme="minorHAnsi" w:cstheme="minorHAnsi"/>
        </w:rPr>
      </w:pPr>
      <w:r>
        <w:rPr>
          <w:rFonts w:asciiTheme="minorHAnsi" w:hAnsiTheme="minorHAnsi" w:cstheme="minorHAnsi"/>
        </w:rPr>
        <w:t>5</w:t>
      </w:r>
      <w:r w:rsidR="00F04F45" w:rsidRPr="00755DB1">
        <w:rPr>
          <w:rFonts w:asciiTheme="minorHAnsi" w:hAnsiTheme="minorHAnsi" w:cstheme="minorHAnsi"/>
        </w:rPr>
        <w:t>. Mandatory requirements</w:t>
      </w:r>
    </w:p>
    <w:p w14:paraId="4E673FE6" w14:textId="68B56E80" w:rsidR="00F04F45" w:rsidRPr="00F04F45" w:rsidRDefault="00F04F45" w:rsidP="00755DB1">
      <w:pPr>
        <w:spacing w:after="143" w:line="259" w:lineRule="auto"/>
        <w:ind w:left="14"/>
        <w:rPr>
          <w:rFonts w:asciiTheme="minorHAnsi" w:hAnsiTheme="minorHAnsi" w:cstheme="minorHAnsi"/>
          <w:bCs/>
        </w:rPr>
      </w:pPr>
      <w:r w:rsidRPr="00F04F45">
        <w:rPr>
          <w:rFonts w:asciiTheme="minorHAnsi" w:hAnsiTheme="minorHAnsi" w:cstheme="minorHAnsi"/>
          <w:bCs/>
        </w:rPr>
        <w:t>Service provider to have a prove service record of qualitative research undertaken. Service provider to provide three (3) examples of previous work undertaken within the last five (5) years. Service provider to also provide three (3) contactable references.</w:t>
      </w:r>
    </w:p>
    <w:p w14:paraId="24C46165" w14:textId="1E9F8692" w:rsidR="00FB10BD" w:rsidRPr="00755DB1" w:rsidRDefault="00D60C46" w:rsidP="00755DB1">
      <w:pPr>
        <w:pStyle w:val="Heading1"/>
        <w:ind w:left="19" w:right="470"/>
        <w:rPr>
          <w:rFonts w:asciiTheme="minorHAnsi" w:hAnsiTheme="minorHAnsi" w:cstheme="minorHAnsi"/>
        </w:rPr>
      </w:pPr>
      <w:r>
        <w:rPr>
          <w:rFonts w:asciiTheme="minorHAnsi" w:hAnsiTheme="minorHAnsi" w:cstheme="minorHAnsi"/>
        </w:rPr>
        <w:lastRenderedPageBreak/>
        <w:t>6</w:t>
      </w:r>
      <w:r w:rsidR="00FB10BD" w:rsidRPr="00755DB1">
        <w:rPr>
          <w:rFonts w:asciiTheme="minorHAnsi" w:hAnsiTheme="minorHAnsi" w:cstheme="minorHAnsi"/>
        </w:rPr>
        <w:t>. TIMELINES</w:t>
      </w:r>
    </w:p>
    <w:p w14:paraId="1CD92B12" w14:textId="61981013" w:rsidR="00FB10BD" w:rsidRPr="00F77358" w:rsidRDefault="00FB10BD" w:rsidP="00433502">
      <w:pPr>
        <w:autoSpaceDE w:val="0"/>
        <w:autoSpaceDN w:val="0"/>
        <w:adjustRightInd w:val="0"/>
        <w:spacing w:after="0"/>
        <w:rPr>
          <w:rFonts w:asciiTheme="minorHAnsi" w:eastAsia="Times New Roman" w:hAnsiTheme="minorHAnsi" w:cstheme="minorHAnsi"/>
          <w:lang w:val="en-US" w:eastAsia="en-US"/>
        </w:rPr>
      </w:pPr>
      <w:r w:rsidRPr="00F77358">
        <w:rPr>
          <w:rFonts w:asciiTheme="minorHAnsi" w:eastAsia="Times New Roman" w:hAnsiTheme="minorHAnsi" w:cstheme="minorHAnsi"/>
          <w:color w:val="auto"/>
          <w:lang w:val="en-US" w:eastAsia="en-US"/>
        </w:rPr>
        <w:t xml:space="preserve">The successful </w:t>
      </w:r>
      <w:r>
        <w:rPr>
          <w:rFonts w:asciiTheme="minorHAnsi" w:eastAsia="Times New Roman" w:hAnsiTheme="minorHAnsi" w:cstheme="minorHAnsi"/>
          <w:color w:val="auto"/>
          <w:lang w:val="en-US" w:eastAsia="en-US"/>
        </w:rPr>
        <w:t>S</w:t>
      </w:r>
      <w:r w:rsidRPr="00F77358">
        <w:rPr>
          <w:rFonts w:asciiTheme="minorHAnsi" w:eastAsia="Times New Roman" w:hAnsiTheme="minorHAnsi" w:cstheme="minorHAnsi"/>
          <w:color w:val="auto"/>
          <w:lang w:val="en-US" w:eastAsia="en-US"/>
        </w:rPr>
        <w:t xml:space="preserve">ervice </w:t>
      </w:r>
      <w:r>
        <w:rPr>
          <w:rFonts w:asciiTheme="minorHAnsi" w:eastAsia="Times New Roman" w:hAnsiTheme="minorHAnsi" w:cstheme="minorHAnsi"/>
          <w:color w:val="auto"/>
          <w:lang w:val="en-US" w:eastAsia="en-US"/>
        </w:rPr>
        <w:t>P</w:t>
      </w:r>
      <w:r w:rsidRPr="00F77358">
        <w:rPr>
          <w:rFonts w:asciiTheme="minorHAnsi" w:eastAsia="Times New Roman" w:hAnsiTheme="minorHAnsi" w:cstheme="minorHAnsi"/>
          <w:color w:val="auto"/>
          <w:lang w:val="en-US" w:eastAsia="en-US"/>
        </w:rPr>
        <w:t xml:space="preserve">rovider is expected to complete the task in no more than </w:t>
      </w:r>
      <w:r w:rsidR="00023608">
        <w:rPr>
          <w:rFonts w:asciiTheme="minorHAnsi" w:eastAsia="Times New Roman" w:hAnsiTheme="minorHAnsi" w:cstheme="minorHAnsi"/>
          <w:color w:val="auto"/>
          <w:lang w:val="en-US" w:eastAsia="en-US"/>
        </w:rPr>
        <w:t>4</w:t>
      </w:r>
      <w:r w:rsidRPr="00F77358">
        <w:rPr>
          <w:rFonts w:asciiTheme="minorHAnsi" w:eastAsia="Times New Roman" w:hAnsiTheme="minorHAnsi" w:cstheme="minorHAnsi"/>
          <w:b/>
          <w:color w:val="auto"/>
          <w:lang w:val="en-US" w:eastAsia="en-US"/>
        </w:rPr>
        <w:t xml:space="preserve"> months</w:t>
      </w:r>
      <w:r w:rsidRPr="00F77358">
        <w:rPr>
          <w:rFonts w:asciiTheme="minorHAnsi" w:eastAsia="Times New Roman" w:hAnsiTheme="minorHAnsi" w:cstheme="minorHAnsi"/>
          <w:color w:val="auto"/>
          <w:lang w:val="en-US" w:eastAsia="en-US"/>
        </w:rPr>
        <w:t xml:space="preserve"> from the date that the Service Level Agreement has been </w:t>
      </w:r>
      <w:r w:rsidRPr="00F77358">
        <w:rPr>
          <w:rFonts w:asciiTheme="minorHAnsi" w:eastAsia="Times New Roman" w:hAnsiTheme="minorHAnsi" w:cstheme="minorHAnsi"/>
          <w:lang w:val="en-US" w:eastAsia="en-US"/>
        </w:rPr>
        <w:t>signed by both parties.</w:t>
      </w:r>
    </w:p>
    <w:p w14:paraId="05B45361" w14:textId="1F05BA34" w:rsidR="00CC661C" w:rsidRPr="00E523CA" w:rsidRDefault="00CC661C" w:rsidP="00433502">
      <w:pPr>
        <w:autoSpaceDE w:val="0"/>
        <w:autoSpaceDN w:val="0"/>
        <w:adjustRightInd w:val="0"/>
        <w:spacing w:after="0"/>
        <w:rPr>
          <w:rFonts w:asciiTheme="minorHAnsi" w:eastAsia="Times New Roman" w:hAnsiTheme="minorHAnsi" w:cstheme="minorHAnsi"/>
          <w:color w:val="000000" w:themeColor="text1"/>
          <w:lang w:val="en-US" w:eastAsia="en-US"/>
        </w:rPr>
      </w:pPr>
      <w:r>
        <w:rPr>
          <w:rFonts w:asciiTheme="minorHAnsi" w:eastAsia="Times New Roman" w:hAnsiTheme="minorHAnsi" w:cstheme="minorHAnsi"/>
          <w:color w:val="000000" w:themeColor="text1"/>
          <w:lang w:val="en-US" w:eastAsia="en-US"/>
        </w:rPr>
        <w:t>R</w:t>
      </w:r>
      <w:r w:rsidRPr="00E523CA">
        <w:rPr>
          <w:rFonts w:asciiTheme="minorHAnsi" w:eastAsia="Times New Roman" w:hAnsiTheme="minorHAnsi" w:cstheme="minorHAnsi"/>
          <w:color w:val="000000" w:themeColor="text1"/>
          <w:lang w:val="en-US" w:eastAsia="en-US"/>
        </w:rPr>
        <w:t>equisition advertised to potential services providers</w:t>
      </w:r>
      <w:r>
        <w:rPr>
          <w:rFonts w:asciiTheme="minorHAnsi" w:eastAsia="Times New Roman" w:hAnsiTheme="minorHAnsi" w:cstheme="minorHAnsi"/>
          <w:color w:val="000000" w:themeColor="text1"/>
          <w:lang w:val="en-US" w:eastAsia="en-US"/>
        </w:rPr>
        <w:t xml:space="preserve"> – </w:t>
      </w:r>
      <w:r w:rsidRPr="00CC661C">
        <w:rPr>
          <w:rFonts w:asciiTheme="minorHAnsi" w:eastAsia="Times New Roman" w:hAnsiTheme="minorHAnsi" w:cstheme="minorHAnsi"/>
          <w:b/>
          <w:bCs/>
          <w:color w:val="000000" w:themeColor="text1"/>
          <w:lang w:val="en-US" w:eastAsia="en-US"/>
        </w:rPr>
        <w:t>28</w:t>
      </w:r>
      <w:r w:rsidRPr="00CC661C">
        <w:rPr>
          <w:rFonts w:asciiTheme="minorHAnsi" w:eastAsia="Times New Roman" w:hAnsiTheme="minorHAnsi" w:cstheme="minorHAnsi"/>
          <w:b/>
          <w:bCs/>
          <w:color w:val="000000" w:themeColor="text1"/>
          <w:vertAlign w:val="superscript"/>
          <w:lang w:val="en-US" w:eastAsia="en-US"/>
        </w:rPr>
        <w:t>th</w:t>
      </w:r>
      <w:r w:rsidRPr="00CC661C">
        <w:rPr>
          <w:rFonts w:asciiTheme="minorHAnsi" w:eastAsia="Times New Roman" w:hAnsiTheme="minorHAnsi" w:cstheme="minorHAnsi"/>
          <w:b/>
          <w:bCs/>
          <w:color w:val="000000" w:themeColor="text1"/>
          <w:lang w:val="en-US" w:eastAsia="en-US"/>
        </w:rPr>
        <w:t xml:space="preserve"> August</w:t>
      </w:r>
      <w:r>
        <w:rPr>
          <w:rFonts w:asciiTheme="minorHAnsi" w:eastAsia="Times New Roman" w:hAnsiTheme="minorHAnsi" w:cstheme="minorHAnsi"/>
          <w:b/>
          <w:bCs/>
          <w:color w:val="000000" w:themeColor="text1"/>
          <w:lang w:val="en-US" w:eastAsia="en-US"/>
        </w:rPr>
        <w:t xml:space="preserve"> 2025</w:t>
      </w:r>
    </w:p>
    <w:p w14:paraId="77FA3376" w14:textId="68995CCA" w:rsidR="00CC661C" w:rsidRDefault="00CC661C" w:rsidP="00433502">
      <w:pPr>
        <w:autoSpaceDE w:val="0"/>
        <w:autoSpaceDN w:val="0"/>
        <w:adjustRightInd w:val="0"/>
        <w:spacing w:after="0"/>
        <w:rPr>
          <w:rFonts w:asciiTheme="minorHAnsi" w:eastAsia="Times New Roman" w:hAnsiTheme="minorHAnsi" w:cstheme="minorHAnsi"/>
          <w:lang w:val="en-US" w:eastAsia="en-US"/>
        </w:rPr>
      </w:pPr>
      <w:r>
        <w:rPr>
          <w:rFonts w:asciiTheme="minorHAnsi" w:eastAsia="Times New Roman" w:hAnsiTheme="minorHAnsi" w:cstheme="minorHAnsi"/>
          <w:lang w:val="en-US" w:eastAsia="en-US"/>
        </w:rPr>
        <w:t>Compulsory b</w:t>
      </w:r>
      <w:r w:rsidRPr="00F77358">
        <w:rPr>
          <w:rFonts w:asciiTheme="minorHAnsi" w:eastAsia="Times New Roman" w:hAnsiTheme="minorHAnsi" w:cstheme="minorHAnsi"/>
          <w:lang w:val="en-US" w:eastAsia="en-US"/>
        </w:rPr>
        <w:t>riefing session will be on</w:t>
      </w:r>
      <w:r>
        <w:rPr>
          <w:rFonts w:asciiTheme="minorHAnsi" w:eastAsia="Times New Roman" w:hAnsiTheme="minorHAnsi" w:cstheme="minorHAnsi"/>
          <w:lang w:val="en-US" w:eastAsia="en-US"/>
        </w:rPr>
        <w:t xml:space="preserve">: </w:t>
      </w:r>
      <w:r>
        <w:rPr>
          <w:rFonts w:asciiTheme="minorHAnsi" w:eastAsia="Times New Roman" w:hAnsiTheme="minorHAnsi" w:cstheme="minorHAnsi"/>
          <w:b/>
          <w:bCs/>
          <w:lang w:val="en-US" w:eastAsia="en-US"/>
        </w:rPr>
        <w:t>Date 2</w:t>
      </w:r>
      <w:r w:rsidRPr="00CC661C">
        <w:rPr>
          <w:rFonts w:asciiTheme="minorHAnsi" w:eastAsia="Times New Roman" w:hAnsiTheme="minorHAnsi" w:cstheme="minorHAnsi"/>
          <w:b/>
          <w:bCs/>
          <w:vertAlign w:val="superscript"/>
          <w:lang w:val="en-US" w:eastAsia="en-US"/>
        </w:rPr>
        <w:t>nd</w:t>
      </w:r>
      <w:r>
        <w:rPr>
          <w:rFonts w:asciiTheme="minorHAnsi" w:eastAsia="Times New Roman" w:hAnsiTheme="minorHAnsi" w:cstheme="minorHAnsi"/>
          <w:b/>
          <w:bCs/>
          <w:lang w:val="en-US" w:eastAsia="en-US"/>
        </w:rPr>
        <w:t xml:space="preserve"> September </w:t>
      </w:r>
      <w:r>
        <w:rPr>
          <w:rFonts w:asciiTheme="minorHAnsi" w:eastAsia="Times New Roman" w:hAnsiTheme="minorHAnsi" w:cstheme="minorHAnsi"/>
          <w:lang w:val="en-US" w:eastAsia="en-US"/>
        </w:rPr>
        <w:t>(online</w:t>
      </w:r>
      <w:r w:rsidR="003E29A6">
        <w:rPr>
          <w:rFonts w:asciiTheme="minorHAnsi" w:eastAsia="Times New Roman" w:hAnsiTheme="minorHAnsi" w:cstheme="minorHAnsi"/>
          <w:lang w:val="en-US" w:eastAsia="en-US"/>
        </w:rPr>
        <w:t xml:space="preserve"> via Teams</w:t>
      </w:r>
      <w:r>
        <w:rPr>
          <w:rFonts w:asciiTheme="minorHAnsi" w:eastAsia="Times New Roman" w:hAnsiTheme="minorHAnsi" w:cstheme="minorHAnsi"/>
          <w:lang w:val="en-US" w:eastAsia="en-US"/>
        </w:rPr>
        <w:t>)</w:t>
      </w:r>
    </w:p>
    <w:p w14:paraId="6F2F81E8" w14:textId="60387E26" w:rsidR="00041A88" w:rsidRPr="00CC661C" w:rsidRDefault="00041A88" w:rsidP="00433502">
      <w:pPr>
        <w:autoSpaceDE w:val="0"/>
        <w:autoSpaceDN w:val="0"/>
        <w:adjustRightInd w:val="0"/>
        <w:spacing w:after="0"/>
        <w:rPr>
          <w:rFonts w:asciiTheme="minorHAnsi" w:eastAsia="Times New Roman" w:hAnsiTheme="minorHAnsi" w:cstheme="minorHAnsi"/>
          <w:b/>
          <w:bCs/>
          <w:lang w:val="en-US" w:eastAsia="en-US"/>
        </w:rPr>
      </w:pPr>
      <w:r>
        <w:rPr>
          <w:rFonts w:asciiTheme="minorHAnsi" w:eastAsia="Times New Roman" w:hAnsiTheme="minorHAnsi" w:cstheme="minorHAnsi"/>
          <w:lang w:val="en-US" w:eastAsia="en-US"/>
        </w:rPr>
        <w:t xml:space="preserve">Closing date of the proposal: </w:t>
      </w:r>
      <w:r w:rsidR="00CC661C" w:rsidRPr="00CC661C">
        <w:rPr>
          <w:rFonts w:asciiTheme="minorHAnsi" w:eastAsia="Times New Roman" w:hAnsiTheme="minorHAnsi" w:cstheme="minorHAnsi"/>
          <w:b/>
          <w:bCs/>
          <w:lang w:val="en-US" w:eastAsia="en-US"/>
        </w:rPr>
        <w:t>9</w:t>
      </w:r>
      <w:r w:rsidR="003E29A6" w:rsidRPr="00755DB1">
        <w:rPr>
          <w:rFonts w:asciiTheme="minorHAnsi" w:eastAsia="Times New Roman" w:hAnsiTheme="minorHAnsi" w:cstheme="minorHAnsi"/>
          <w:b/>
          <w:bCs/>
          <w:vertAlign w:val="superscript"/>
          <w:lang w:val="en-US" w:eastAsia="en-US"/>
        </w:rPr>
        <w:t>th</w:t>
      </w:r>
      <w:r w:rsidR="00433502">
        <w:rPr>
          <w:rFonts w:asciiTheme="minorHAnsi" w:eastAsia="Times New Roman" w:hAnsiTheme="minorHAnsi" w:cstheme="minorHAnsi"/>
          <w:b/>
          <w:bCs/>
          <w:lang w:val="en-US" w:eastAsia="en-US"/>
        </w:rPr>
        <w:t xml:space="preserve"> </w:t>
      </w:r>
      <w:r w:rsidRPr="00CC661C">
        <w:rPr>
          <w:rFonts w:asciiTheme="minorHAnsi" w:eastAsia="Times New Roman" w:hAnsiTheme="minorHAnsi" w:cstheme="minorHAnsi"/>
          <w:b/>
          <w:bCs/>
          <w:lang w:val="en-US" w:eastAsia="en-US"/>
        </w:rPr>
        <w:t>Sept</w:t>
      </w:r>
      <w:r w:rsidR="00CC661C" w:rsidRPr="00CC661C">
        <w:rPr>
          <w:rFonts w:asciiTheme="minorHAnsi" w:eastAsia="Times New Roman" w:hAnsiTheme="minorHAnsi" w:cstheme="minorHAnsi"/>
          <w:b/>
          <w:bCs/>
          <w:lang w:val="en-US" w:eastAsia="en-US"/>
        </w:rPr>
        <w:t>ember</w:t>
      </w:r>
      <w:r w:rsidRPr="00CC661C">
        <w:rPr>
          <w:rFonts w:asciiTheme="minorHAnsi" w:eastAsia="Times New Roman" w:hAnsiTheme="minorHAnsi" w:cstheme="minorHAnsi"/>
          <w:b/>
          <w:bCs/>
          <w:lang w:val="en-US" w:eastAsia="en-US"/>
        </w:rPr>
        <w:t xml:space="preserve"> 2025</w:t>
      </w:r>
    </w:p>
    <w:p w14:paraId="260DA6F8" w14:textId="724C6CEA" w:rsidR="00FB10BD" w:rsidRPr="00755DB1" w:rsidRDefault="00D60C46" w:rsidP="00755DB1">
      <w:pPr>
        <w:pStyle w:val="Heading1"/>
        <w:ind w:left="19" w:right="470"/>
        <w:rPr>
          <w:rFonts w:asciiTheme="minorHAnsi" w:hAnsiTheme="minorHAnsi" w:cstheme="minorHAnsi"/>
        </w:rPr>
      </w:pPr>
      <w:r>
        <w:rPr>
          <w:rFonts w:asciiTheme="minorHAnsi" w:hAnsiTheme="minorHAnsi" w:cstheme="minorHAnsi"/>
        </w:rPr>
        <w:t>7</w:t>
      </w:r>
      <w:r w:rsidR="00FB10BD" w:rsidRPr="00755DB1">
        <w:rPr>
          <w:rFonts w:asciiTheme="minorHAnsi" w:hAnsiTheme="minorHAnsi" w:cstheme="minorHAnsi"/>
        </w:rPr>
        <w:t xml:space="preserve">. CONTACT PERSON </w:t>
      </w:r>
    </w:p>
    <w:p w14:paraId="2F3850D4" w14:textId="5B4108C6" w:rsidR="008574C0" w:rsidRPr="00755DB1" w:rsidRDefault="00A458D5" w:rsidP="00755DB1">
      <w:pPr>
        <w:spacing w:before="0" w:after="160" w:line="259" w:lineRule="auto"/>
        <w:rPr>
          <w:rFonts w:asciiTheme="minorHAnsi" w:hAnsiTheme="minorHAnsi" w:cstheme="minorHAnsi"/>
          <w:lang w:val="pt-BR"/>
        </w:rPr>
      </w:pPr>
      <w:r w:rsidRPr="00433502">
        <w:rPr>
          <w:rFonts w:asciiTheme="minorHAnsi" w:eastAsia="Times New Roman" w:hAnsiTheme="minorHAnsi" w:cstheme="minorHAnsi"/>
          <w:b/>
          <w:color w:val="auto"/>
          <w:sz w:val="20"/>
          <w:szCs w:val="20"/>
          <w:lang w:val="pt-BR" w:eastAsia="en-US"/>
        </w:rPr>
        <w:t xml:space="preserve">Dr Tebogo Gumede-Mazwai </w:t>
      </w:r>
      <w:hyperlink r:id="rId10" w:history="1">
        <w:r w:rsidR="0002622F" w:rsidRPr="00433502">
          <w:rPr>
            <w:rStyle w:val="Hyperlink"/>
            <w:rFonts w:asciiTheme="minorHAnsi" w:eastAsia="Times New Roman" w:hAnsiTheme="minorHAnsi" w:cstheme="minorHAnsi"/>
            <w:b/>
            <w:sz w:val="20"/>
            <w:szCs w:val="20"/>
            <w:lang w:val="pt-BR" w:eastAsia="en-US"/>
          </w:rPr>
          <w:t>tgumede@hsrc.ac.za</w:t>
        </w:r>
      </w:hyperlink>
      <w:r w:rsidRPr="00433502">
        <w:rPr>
          <w:rFonts w:asciiTheme="minorHAnsi" w:eastAsia="Times New Roman" w:hAnsiTheme="minorHAnsi" w:cstheme="minorHAnsi"/>
          <w:b/>
          <w:color w:val="auto"/>
          <w:sz w:val="20"/>
          <w:szCs w:val="20"/>
          <w:lang w:val="pt-BR" w:eastAsia="en-US"/>
        </w:rPr>
        <w:t xml:space="preserve"> </w:t>
      </w:r>
    </w:p>
    <w:p w14:paraId="0031D4A7" w14:textId="77777777" w:rsidR="00FB10BD" w:rsidRPr="00755DB1" w:rsidRDefault="00FB10BD" w:rsidP="00755DB1">
      <w:pPr>
        <w:spacing w:after="96" w:line="259" w:lineRule="auto"/>
        <w:rPr>
          <w:rFonts w:asciiTheme="minorHAnsi" w:hAnsiTheme="minorHAnsi" w:cstheme="minorHAnsi"/>
          <w:lang w:val="pt-BR"/>
        </w:rPr>
      </w:pPr>
    </w:p>
    <w:p w14:paraId="5E25ACA3" w14:textId="77777777" w:rsidR="00CE19C7" w:rsidRDefault="00CE19C7" w:rsidP="00433502"/>
    <w:sectPr w:rsidR="00CE19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252AB"/>
    <w:multiLevelType w:val="hybridMultilevel"/>
    <w:tmpl w:val="C79EAA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C255AF2"/>
    <w:multiLevelType w:val="multilevel"/>
    <w:tmpl w:val="6AC43790"/>
    <w:lvl w:ilvl="0">
      <w:start w:val="1"/>
      <w:numFmt w:val="decimal"/>
      <w:lvlText w:val="%1"/>
      <w:lvlJc w:val="left"/>
      <w:pPr>
        <w:ind w:left="360" w:hanging="360"/>
      </w:pPr>
      <w:rPr>
        <w:rFonts w:hint="default"/>
      </w:rPr>
    </w:lvl>
    <w:lvl w:ilvl="1">
      <w:start w:val="4"/>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4640" w:hanging="1440"/>
      </w:pPr>
      <w:rPr>
        <w:rFonts w:hint="default"/>
      </w:rPr>
    </w:lvl>
  </w:abstractNum>
  <w:abstractNum w:abstractNumId="2" w15:restartNumberingAfterBreak="0">
    <w:nsid w:val="1C5054F9"/>
    <w:multiLevelType w:val="multilevel"/>
    <w:tmpl w:val="32E6175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720238A"/>
    <w:multiLevelType w:val="hybridMultilevel"/>
    <w:tmpl w:val="DB9ED1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9021B9"/>
    <w:multiLevelType w:val="hybridMultilevel"/>
    <w:tmpl w:val="AAD084F2"/>
    <w:lvl w:ilvl="0" w:tplc="FFFFFFFF">
      <w:start w:val="1"/>
      <w:numFmt w:val="bullet"/>
      <w:lvlText w:val=""/>
      <w:lvlJc w:val="left"/>
      <w:pPr>
        <w:ind w:left="720" w:hanging="360"/>
      </w:pPr>
      <w:rPr>
        <w:rFonts w:ascii="Symbol" w:hAnsi="Symbol" w:hint="default"/>
      </w:rPr>
    </w:lvl>
    <w:lvl w:ilvl="1" w:tplc="1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BCE44DB"/>
    <w:multiLevelType w:val="hybridMultilevel"/>
    <w:tmpl w:val="6AF6E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52365"/>
    <w:multiLevelType w:val="hybridMultilevel"/>
    <w:tmpl w:val="A7C6ED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E056749"/>
    <w:multiLevelType w:val="hybridMultilevel"/>
    <w:tmpl w:val="09149566"/>
    <w:lvl w:ilvl="0" w:tplc="04090001">
      <w:start w:val="1"/>
      <w:numFmt w:val="bullet"/>
      <w:lvlText w:val=""/>
      <w:lvlJc w:val="left"/>
      <w:pPr>
        <w:ind w:left="729" w:hanging="360"/>
      </w:pPr>
      <w:rPr>
        <w:rFonts w:ascii="Symbol" w:hAnsi="Symbol" w:hint="default"/>
      </w:rPr>
    </w:lvl>
    <w:lvl w:ilvl="1" w:tplc="04090003">
      <w:start w:val="1"/>
      <w:numFmt w:val="bullet"/>
      <w:lvlText w:val="o"/>
      <w:lvlJc w:val="left"/>
      <w:pPr>
        <w:ind w:left="1449" w:hanging="360"/>
      </w:pPr>
      <w:rPr>
        <w:rFonts w:ascii="Courier New" w:hAnsi="Courier New" w:cs="Courier New" w:hint="default"/>
      </w:rPr>
    </w:lvl>
    <w:lvl w:ilvl="2" w:tplc="04090005">
      <w:start w:val="1"/>
      <w:numFmt w:val="bullet"/>
      <w:lvlText w:val=""/>
      <w:lvlJc w:val="left"/>
      <w:pPr>
        <w:ind w:left="2169" w:hanging="360"/>
      </w:pPr>
      <w:rPr>
        <w:rFonts w:ascii="Wingdings" w:hAnsi="Wingdings" w:hint="default"/>
      </w:rPr>
    </w:lvl>
    <w:lvl w:ilvl="3" w:tplc="0409000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8" w15:restartNumberingAfterBreak="0">
    <w:nsid w:val="52CC2BD5"/>
    <w:multiLevelType w:val="multilevel"/>
    <w:tmpl w:val="87DC75FE"/>
    <w:lvl w:ilvl="0">
      <w:start w:val="1"/>
      <w:numFmt w:val="decimal"/>
      <w:lvlText w:val="%1."/>
      <w:lvlJc w:val="left"/>
      <w:pPr>
        <w:ind w:left="339"/>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1">
      <w:start w:val="1"/>
      <w:numFmt w:val="decimal"/>
      <w:lvlText w:val="%1.%2"/>
      <w:lvlJc w:val="left"/>
      <w:pPr>
        <w:ind w:left="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1"/>
      <w:numFmt w:val="bullet"/>
      <w:lvlText w:val="•"/>
      <w:lvlJc w:val="left"/>
      <w:pPr>
        <w:ind w:left="101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bullet"/>
      <w:lvlText w:val="•"/>
      <w:lvlJc w:val="left"/>
      <w:pPr>
        <w:ind w:left="185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bullet"/>
      <w:lvlText w:val="o"/>
      <w:lvlJc w:val="left"/>
      <w:pPr>
        <w:ind w:left="257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start w:val="1"/>
      <w:numFmt w:val="bullet"/>
      <w:lvlText w:val="▪"/>
      <w:lvlJc w:val="left"/>
      <w:pPr>
        <w:ind w:left="329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start w:val="1"/>
      <w:numFmt w:val="bullet"/>
      <w:lvlText w:val="•"/>
      <w:lvlJc w:val="left"/>
      <w:pPr>
        <w:ind w:left="401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bullet"/>
      <w:lvlText w:val="o"/>
      <w:lvlJc w:val="left"/>
      <w:pPr>
        <w:ind w:left="473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start w:val="1"/>
      <w:numFmt w:val="bullet"/>
      <w:lvlText w:val="▪"/>
      <w:lvlJc w:val="left"/>
      <w:pPr>
        <w:ind w:left="545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56E31192"/>
    <w:multiLevelType w:val="hybridMultilevel"/>
    <w:tmpl w:val="6DFCD5AC"/>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0" w15:restartNumberingAfterBreak="0">
    <w:nsid w:val="58783DA4"/>
    <w:multiLevelType w:val="hybridMultilevel"/>
    <w:tmpl w:val="DE004490"/>
    <w:lvl w:ilvl="0" w:tplc="A560F976">
      <w:start w:val="2"/>
      <w:numFmt w:val="decimal"/>
      <w:lvlText w:val="%1"/>
      <w:lvlJc w:val="left"/>
      <w:pPr>
        <w:ind w:left="339"/>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1" w:tplc="ABC4FCC4">
      <w:start w:val="1"/>
      <w:numFmt w:val="lowerLetter"/>
      <w:lvlText w:val="%2"/>
      <w:lvlJc w:val="left"/>
      <w:pPr>
        <w:ind w:left="1178"/>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2" w:tplc="72C8DF98">
      <w:start w:val="1"/>
      <w:numFmt w:val="lowerRoman"/>
      <w:lvlText w:val="%3"/>
      <w:lvlJc w:val="left"/>
      <w:pPr>
        <w:ind w:left="1898"/>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3" w:tplc="4C34DAD6">
      <w:start w:val="1"/>
      <w:numFmt w:val="decimal"/>
      <w:lvlText w:val="%4"/>
      <w:lvlJc w:val="left"/>
      <w:pPr>
        <w:ind w:left="2618"/>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4" w:tplc="0074C6B6">
      <w:start w:val="1"/>
      <w:numFmt w:val="lowerLetter"/>
      <w:lvlText w:val="%5"/>
      <w:lvlJc w:val="left"/>
      <w:pPr>
        <w:ind w:left="3338"/>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5" w:tplc="CD76DD52">
      <w:start w:val="1"/>
      <w:numFmt w:val="lowerRoman"/>
      <w:lvlText w:val="%6"/>
      <w:lvlJc w:val="left"/>
      <w:pPr>
        <w:ind w:left="4058"/>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6" w:tplc="44747CD8">
      <w:start w:val="1"/>
      <w:numFmt w:val="decimal"/>
      <w:lvlText w:val="%7"/>
      <w:lvlJc w:val="left"/>
      <w:pPr>
        <w:ind w:left="4778"/>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7" w:tplc="F1502A00">
      <w:start w:val="1"/>
      <w:numFmt w:val="lowerLetter"/>
      <w:lvlText w:val="%8"/>
      <w:lvlJc w:val="left"/>
      <w:pPr>
        <w:ind w:left="5498"/>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8" w:tplc="AD727940">
      <w:start w:val="1"/>
      <w:numFmt w:val="lowerRoman"/>
      <w:lvlText w:val="%9"/>
      <w:lvlJc w:val="left"/>
      <w:pPr>
        <w:ind w:left="6218"/>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72807289"/>
    <w:multiLevelType w:val="hybridMultilevel"/>
    <w:tmpl w:val="8354C65A"/>
    <w:lvl w:ilvl="0" w:tplc="1DA48682">
      <w:start w:val="1"/>
      <w:numFmt w:val="bullet"/>
      <w:lvlText w:val="•"/>
      <w:lvlJc w:val="left"/>
      <w:pPr>
        <w:ind w:left="33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927AD202">
      <w:start w:val="1"/>
      <w:numFmt w:val="bullet"/>
      <w:lvlText w:val="o"/>
      <w:lvlJc w:val="left"/>
      <w:pPr>
        <w:ind w:left="117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2C0AF0B8">
      <w:start w:val="1"/>
      <w:numFmt w:val="bullet"/>
      <w:lvlText w:val="▪"/>
      <w:lvlJc w:val="left"/>
      <w:pPr>
        <w:ind w:left="189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74EABF7A">
      <w:start w:val="1"/>
      <w:numFmt w:val="bullet"/>
      <w:lvlText w:val="•"/>
      <w:lvlJc w:val="left"/>
      <w:pPr>
        <w:ind w:left="261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434D244">
      <w:start w:val="1"/>
      <w:numFmt w:val="bullet"/>
      <w:lvlText w:val="o"/>
      <w:lvlJc w:val="left"/>
      <w:pPr>
        <w:ind w:left="333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0B0C28D2">
      <w:start w:val="1"/>
      <w:numFmt w:val="bullet"/>
      <w:lvlText w:val="▪"/>
      <w:lvlJc w:val="left"/>
      <w:pPr>
        <w:ind w:left="405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8D1E1BD6">
      <w:start w:val="1"/>
      <w:numFmt w:val="bullet"/>
      <w:lvlText w:val="•"/>
      <w:lvlJc w:val="left"/>
      <w:pPr>
        <w:ind w:left="477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80A438E">
      <w:start w:val="1"/>
      <w:numFmt w:val="bullet"/>
      <w:lvlText w:val="o"/>
      <w:lvlJc w:val="left"/>
      <w:pPr>
        <w:ind w:left="549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FCCE06DC">
      <w:start w:val="1"/>
      <w:numFmt w:val="bullet"/>
      <w:lvlText w:val="▪"/>
      <w:lvlJc w:val="left"/>
      <w:pPr>
        <w:ind w:left="621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num w:numId="1" w16cid:durableId="491682805">
    <w:abstractNumId w:val="11"/>
  </w:num>
  <w:num w:numId="2" w16cid:durableId="1183544314">
    <w:abstractNumId w:val="8"/>
  </w:num>
  <w:num w:numId="3" w16cid:durableId="1896431770">
    <w:abstractNumId w:val="10"/>
  </w:num>
  <w:num w:numId="4" w16cid:durableId="1771585762">
    <w:abstractNumId w:val="6"/>
  </w:num>
  <w:num w:numId="5" w16cid:durableId="147283632">
    <w:abstractNumId w:val="9"/>
  </w:num>
  <w:num w:numId="6" w16cid:durableId="1869298193">
    <w:abstractNumId w:val="7"/>
  </w:num>
  <w:num w:numId="7" w16cid:durableId="1164930008">
    <w:abstractNumId w:val="2"/>
  </w:num>
  <w:num w:numId="8" w16cid:durableId="1964800061">
    <w:abstractNumId w:val="0"/>
  </w:num>
  <w:num w:numId="9" w16cid:durableId="1784496888">
    <w:abstractNumId w:val="4"/>
  </w:num>
  <w:num w:numId="10" w16cid:durableId="2014988554">
    <w:abstractNumId w:val="1"/>
  </w:num>
  <w:num w:numId="11" w16cid:durableId="671224496">
    <w:abstractNumId w:val="5"/>
  </w:num>
  <w:num w:numId="12" w16cid:durableId="1772824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0BD"/>
    <w:rsid w:val="00014B06"/>
    <w:rsid w:val="00023608"/>
    <w:rsid w:val="0002622F"/>
    <w:rsid w:val="000320AA"/>
    <w:rsid w:val="00036CCC"/>
    <w:rsid w:val="00041A88"/>
    <w:rsid w:val="0006505F"/>
    <w:rsid w:val="00080959"/>
    <w:rsid w:val="00091D73"/>
    <w:rsid w:val="00094F8C"/>
    <w:rsid w:val="000B0858"/>
    <w:rsid w:val="000E33B8"/>
    <w:rsid w:val="000F026F"/>
    <w:rsid w:val="000F373B"/>
    <w:rsid w:val="000F3BB0"/>
    <w:rsid w:val="000F56D4"/>
    <w:rsid w:val="0011744D"/>
    <w:rsid w:val="00125856"/>
    <w:rsid w:val="001275DD"/>
    <w:rsid w:val="001558A4"/>
    <w:rsid w:val="0017496E"/>
    <w:rsid w:val="001A08E2"/>
    <w:rsid w:val="001D014D"/>
    <w:rsid w:val="001D4761"/>
    <w:rsid w:val="001E0E04"/>
    <w:rsid w:val="002007CC"/>
    <w:rsid w:val="00207C0F"/>
    <w:rsid w:val="0021432C"/>
    <w:rsid w:val="00226FE6"/>
    <w:rsid w:val="002311CF"/>
    <w:rsid w:val="00236BC4"/>
    <w:rsid w:val="00240939"/>
    <w:rsid w:val="00261FF0"/>
    <w:rsid w:val="0027308B"/>
    <w:rsid w:val="00274E43"/>
    <w:rsid w:val="00277216"/>
    <w:rsid w:val="00291B5E"/>
    <w:rsid w:val="002F5805"/>
    <w:rsid w:val="00310F79"/>
    <w:rsid w:val="0033578A"/>
    <w:rsid w:val="0033705D"/>
    <w:rsid w:val="00344EE8"/>
    <w:rsid w:val="00363C3C"/>
    <w:rsid w:val="003729AF"/>
    <w:rsid w:val="00373347"/>
    <w:rsid w:val="00381D44"/>
    <w:rsid w:val="00383C3F"/>
    <w:rsid w:val="00384417"/>
    <w:rsid w:val="00387028"/>
    <w:rsid w:val="00395FB7"/>
    <w:rsid w:val="003A24D0"/>
    <w:rsid w:val="003D226A"/>
    <w:rsid w:val="003E1523"/>
    <w:rsid w:val="003E218A"/>
    <w:rsid w:val="003E29A6"/>
    <w:rsid w:val="003E52C5"/>
    <w:rsid w:val="00414CFB"/>
    <w:rsid w:val="00433502"/>
    <w:rsid w:val="004409BB"/>
    <w:rsid w:val="004869F4"/>
    <w:rsid w:val="00490009"/>
    <w:rsid w:val="00491721"/>
    <w:rsid w:val="004C3F0C"/>
    <w:rsid w:val="004E39B7"/>
    <w:rsid w:val="004E4EB0"/>
    <w:rsid w:val="00504DBA"/>
    <w:rsid w:val="00514293"/>
    <w:rsid w:val="005239DC"/>
    <w:rsid w:val="0053055F"/>
    <w:rsid w:val="00542AE6"/>
    <w:rsid w:val="00542B05"/>
    <w:rsid w:val="00543616"/>
    <w:rsid w:val="00561B70"/>
    <w:rsid w:val="005633CF"/>
    <w:rsid w:val="00584362"/>
    <w:rsid w:val="0059156B"/>
    <w:rsid w:val="00597997"/>
    <w:rsid w:val="005D3FC9"/>
    <w:rsid w:val="005E3658"/>
    <w:rsid w:val="005F7A2A"/>
    <w:rsid w:val="00621F3B"/>
    <w:rsid w:val="00622265"/>
    <w:rsid w:val="00632863"/>
    <w:rsid w:val="00641654"/>
    <w:rsid w:val="006477FE"/>
    <w:rsid w:val="006542D9"/>
    <w:rsid w:val="006614D3"/>
    <w:rsid w:val="00673919"/>
    <w:rsid w:val="00681F73"/>
    <w:rsid w:val="006A1935"/>
    <w:rsid w:val="006B0C39"/>
    <w:rsid w:val="006B5C4E"/>
    <w:rsid w:val="006D066F"/>
    <w:rsid w:val="006E1CB4"/>
    <w:rsid w:val="006E6C84"/>
    <w:rsid w:val="006F2E76"/>
    <w:rsid w:val="00707401"/>
    <w:rsid w:val="0075187C"/>
    <w:rsid w:val="007519F8"/>
    <w:rsid w:val="00755DB1"/>
    <w:rsid w:val="00760559"/>
    <w:rsid w:val="00780315"/>
    <w:rsid w:val="00782C56"/>
    <w:rsid w:val="007B4446"/>
    <w:rsid w:val="007C0A49"/>
    <w:rsid w:val="007E42D5"/>
    <w:rsid w:val="007E7342"/>
    <w:rsid w:val="0082497D"/>
    <w:rsid w:val="00832885"/>
    <w:rsid w:val="008574C0"/>
    <w:rsid w:val="00857754"/>
    <w:rsid w:val="00895BB3"/>
    <w:rsid w:val="008A1BA5"/>
    <w:rsid w:val="008A3EFE"/>
    <w:rsid w:val="008B36BA"/>
    <w:rsid w:val="008B6B6B"/>
    <w:rsid w:val="008E07C6"/>
    <w:rsid w:val="00905FE2"/>
    <w:rsid w:val="009565D0"/>
    <w:rsid w:val="00960EC2"/>
    <w:rsid w:val="0096593E"/>
    <w:rsid w:val="00996048"/>
    <w:rsid w:val="009D3C75"/>
    <w:rsid w:val="009D51E0"/>
    <w:rsid w:val="009D5BA7"/>
    <w:rsid w:val="00A2197C"/>
    <w:rsid w:val="00A2396A"/>
    <w:rsid w:val="00A2668F"/>
    <w:rsid w:val="00A433F1"/>
    <w:rsid w:val="00A458D5"/>
    <w:rsid w:val="00A60110"/>
    <w:rsid w:val="00AA59DF"/>
    <w:rsid w:val="00AA5F24"/>
    <w:rsid w:val="00AB2DF1"/>
    <w:rsid w:val="00AE1DAC"/>
    <w:rsid w:val="00AE2DD6"/>
    <w:rsid w:val="00B2353C"/>
    <w:rsid w:val="00B27060"/>
    <w:rsid w:val="00B330C7"/>
    <w:rsid w:val="00B36696"/>
    <w:rsid w:val="00B514E0"/>
    <w:rsid w:val="00B67625"/>
    <w:rsid w:val="00B83A16"/>
    <w:rsid w:val="00B87487"/>
    <w:rsid w:val="00BB0901"/>
    <w:rsid w:val="00BB26E5"/>
    <w:rsid w:val="00BB42ED"/>
    <w:rsid w:val="00BC76F4"/>
    <w:rsid w:val="00C05BCF"/>
    <w:rsid w:val="00C26161"/>
    <w:rsid w:val="00C729B4"/>
    <w:rsid w:val="00C8568D"/>
    <w:rsid w:val="00CB4DF6"/>
    <w:rsid w:val="00CB5D19"/>
    <w:rsid w:val="00CC661C"/>
    <w:rsid w:val="00CD3A0A"/>
    <w:rsid w:val="00CD5646"/>
    <w:rsid w:val="00CE19C7"/>
    <w:rsid w:val="00CE54F9"/>
    <w:rsid w:val="00CF5950"/>
    <w:rsid w:val="00D0492E"/>
    <w:rsid w:val="00D3106F"/>
    <w:rsid w:val="00D60C46"/>
    <w:rsid w:val="00D60ECA"/>
    <w:rsid w:val="00D62BD4"/>
    <w:rsid w:val="00D71BA2"/>
    <w:rsid w:val="00DA003F"/>
    <w:rsid w:val="00DA4C58"/>
    <w:rsid w:val="00DE68B2"/>
    <w:rsid w:val="00DF1FA6"/>
    <w:rsid w:val="00E02150"/>
    <w:rsid w:val="00E169D6"/>
    <w:rsid w:val="00E25256"/>
    <w:rsid w:val="00E25671"/>
    <w:rsid w:val="00E2779E"/>
    <w:rsid w:val="00E523CA"/>
    <w:rsid w:val="00E64900"/>
    <w:rsid w:val="00E762DE"/>
    <w:rsid w:val="00E8413E"/>
    <w:rsid w:val="00EA1566"/>
    <w:rsid w:val="00EA4AC9"/>
    <w:rsid w:val="00EC4F6D"/>
    <w:rsid w:val="00EC679E"/>
    <w:rsid w:val="00ED3743"/>
    <w:rsid w:val="00EE2C58"/>
    <w:rsid w:val="00EE7C8F"/>
    <w:rsid w:val="00F04F45"/>
    <w:rsid w:val="00F27312"/>
    <w:rsid w:val="00F304BB"/>
    <w:rsid w:val="00F30AA7"/>
    <w:rsid w:val="00F52BAF"/>
    <w:rsid w:val="00F73EAC"/>
    <w:rsid w:val="00FA4063"/>
    <w:rsid w:val="00FB10BD"/>
    <w:rsid w:val="00FF020C"/>
    <w:rsid w:val="00FF575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3C975"/>
  <w15:chartTrackingRefBased/>
  <w15:docId w15:val="{AD98CA93-5277-4AC7-A798-43947DCB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0BD"/>
    <w:pPr>
      <w:spacing w:before="120" w:after="120" w:line="360" w:lineRule="auto"/>
      <w:jc w:val="both"/>
    </w:pPr>
    <w:rPr>
      <w:rFonts w:ascii="Arial" w:eastAsia="Arial" w:hAnsi="Arial" w:cs="Arial"/>
      <w:color w:val="000000"/>
      <w:kern w:val="0"/>
      <w:lang w:eastAsia="en-ZA"/>
    </w:rPr>
  </w:style>
  <w:style w:type="paragraph" w:styleId="Heading1">
    <w:name w:val="heading 1"/>
    <w:basedOn w:val="Normal"/>
    <w:next w:val="Normal"/>
    <w:link w:val="Heading1Char"/>
    <w:uiPriority w:val="9"/>
    <w:qFormat/>
    <w:rsid w:val="00FB10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10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10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10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10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10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10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10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10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10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10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10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10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10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10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10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10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10BD"/>
    <w:rPr>
      <w:rFonts w:eastAsiaTheme="majorEastAsia" w:cstheme="majorBidi"/>
      <w:color w:val="272727" w:themeColor="text1" w:themeTint="D8"/>
    </w:rPr>
  </w:style>
  <w:style w:type="paragraph" w:styleId="Title">
    <w:name w:val="Title"/>
    <w:basedOn w:val="Normal"/>
    <w:next w:val="Normal"/>
    <w:link w:val="TitleChar"/>
    <w:uiPriority w:val="10"/>
    <w:qFormat/>
    <w:rsid w:val="00FB10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10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10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10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10BD"/>
    <w:pPr>
      <w:spacing w:before="160"/>
      <w:jc w:val="center"/>
    </w:pPr>
    <w:rPr>
      <w:i/>
      <w:iCs/>
      <w:color w:val="404040" w:themeColor="text1" w:themeTint="BF"/>
    </w:rPr>
  </w:style>
  <w:style w:type="character" w:customStyle="1" w:styleId="QuoteChar">
    <w:name w:val="Quote Char"/>
    <w:basedOn w:val="DefaultParagraphFont"/>
    <w:link w:val="Quote"/>
    <w:uiPriority w:val="29"/>
    <w:rsid w:val="00FB10BD"/>
    <w:rPr>
      <w:i/>
      <w:iCs/>
      <w:color w:val="404040" w:themeColor="text1" w:themeTint="BF"/>
    </w:rPr>
  </w:style>
  <w:style w:type="paragraph" w:styleId="ListParagraph">
    <w:name w:val="List Paragraph"/>
    <w:basedOn w:val="Normal"/>
    <w:uiPriority w:val="34"/>
    <w:qFormat/>
    <w:rsid w:val="00FB10BD"/>
    <w:pPr>
      <w:ind w:left="720"/>
      <w:contextualSpacing/>
    </w:pPr>
  </w:style>
  <w:style w:type="character" w:styleId="IntenseEmphasis">
    <w:name w:val="Intense Emphasis"/>
    <w:basedOn w:val="DefaultParagraphFont"/>
    <w:uiPriority w:val="21"/>
    <w:qFormat/>
    <w:rsid w:val="00FB10BD"/>
    <w:rPr>
      <w:i/>
      <w:iCs/>
      <w:color w:val="0F4761" w:themeColor="accent1" w:themeShade="BF"/>
    </w:rPr>
  </w:style>
  <w:style w:type="paragraph" w:styleId="IntenseQuote">
    <w:name w:val="Intense Quote"/>
    <w:basedOn w:val="Normal"/>
    <w:next w:val="Normal"/>
    <w:link w:val="IntenseQuoteChar"/>
    <w:uiPriority w:val="30"/>
    <w:qFormat/>
    <w:rsid w:val="00FB10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10BD"/>
    <w:rPr>
      <w:i/>
      <w:iCs/>
      <w:color w:val="0F4761" w:themeColor="accent1" w:themeShade="BF"/>
    </w:rPr>
  </w:style>
  <w:style w:type="character" w:styleId="IntenseReference">
    <w:name w:val="Intense Reference"/>
    <w:basedOn w:val="DefaultParagraphFont"/>
    <w:uiPriority w:val="32"/>
    <w:qFormat/>
    <w:rsid w:val="00FB10BD"/>
    <w:rPr>
      <w:b/>
      <w:bCs/>
      <w:smallCaps/>
      <w:color w:val="0F4761" w:themeColor="accent1" w:themeShade="BF"/>
      <w:spacing w:val="5"/>
    </w:rPr>
  </w:style>
  <w:style w:type="table" w:customStyle="1" w:styleId="TableGrid">
    <w:name w:val="TableGrid"/>
    <w:rsid w:val="00FB10BD"/>
    <w:pPr>
      <w:spacing w:after="0" w:line="240" w:lineRule="auto"/>
    </w:pPr>
    <w:rPr>
      <w:rFonts w:eastAsiaTheme="minorEastAsia"/>
      <w:kern w:val="0"/>
      <w:lang w:eastAsia="en-ZA"/>
    </w:rPr>
    <w:tblPr>
      <w:tblCellMar>
        <w:top w:w="0" w:type="dxa"/>
        <w:left w:w="0" w:type="dxa"/>
        <w:bottom w:w="0" w:type="dxa"/>
        <w:right w:w="0" w:type="dxa"/>
      </w:tblCellMar>
    </w:tblPr>
  </w:style>
  <w:style w:type="character" w:styleId="Hyperlink">
    <w:name w:val="Hyperlink"/>
    <w:basedOn w:val="DefaultParagraphFont"/>
    <w:uiPriority w:val="99"/>
    <w:unhideWhenUsed/>
    <w:rsid w:val="00A458D5"/>
    <w:rPr>
      <w:color w:val="467886" w:themeColor="hyperlink"/>
      <w:u w:val="single"/>
    </w:rPr>
  </w:style>
  <w:style w:type="character" w:styleId="UnresolvedMention">
    <w:name w:val="Unresolved Mention"/>
    <w:basedOn w:val="DefaultParagraphFont"/>
    <w:uiPriority w:val="99"/>
    <w:semiHidden/>
    <w:unhideWhenUsed/>
    <w:rsid w:val="00A458D5"/>
    <w:rPr>
      <w:color w:val="605E5C"/>
      <w:shd w:val="clear" w:color="auto" w:fill="E1DFDD"/>
    </w:rPr>
  </w:style>
  <w:style w:type="paragraph" w:styleId="Revision">
    <w:name w:val="Revision"/>
    <w:hidden/>
    <w:uiPriority w:val="99"/>
    <w:semiHidden/>
    <w:rsid w:val="0021432C"/>
    <w:pPr>
      <w:spacing w:after="0" w:line="240" w:lineRule="auto"/>
    </w:pPr>
    <w:rPr>
      <w:rFonts w:ascii="Arial" w:eastAsia="Arial" w:hAnsi="Arial" w:cs="Arial"/>
      <w:color w:val="000000"/>
      <w:kern w:val="0"/>
      <w:lang w:eastAsia="en-ZA"/>
    </w:rPr>
  </w:style>
  <w:style w:type="character" w:styleId="CommentReference">
    <w:name w:val="annotation reference"/>
    <w:basedOn w:val="DefaultParagraphFont"/>
    <w:uiPriority w:val="99"/>
    <w:semiHidden/>
    <w:unhideWhenUsed/>
    <w:rsid w:val="00760559"/>
    <w:rPr>
      <w:sz w:val="16"/>
      <w:szCs w:val="16"/>
    </w:rPr>
  </w:style>
  <w:style w:type="paragraph" w:styleId="CommentText">
    <w:name w:val="annotation text"/>
    <w:basedOn w:val="Normal"/>
    <w:link w:val="CommentTextChar"/>
    <w:uiPriority w:val="99"/>
    <w:unhideWhenUsed/>
    <w:rsid w:val="00760559"/>
    <w:pPr>
      <w:spacing w:line="240" w:lineRule="auto"/>
    </w:pPr>
    <w:rPr>
      <w:sz w:val="20"/>
      <w:szCs w:val="20"/>
    </w:rPr>
  </w:style>
  <w:style w:type="character" w:customStyle="1" w:styleId="CommentTextChar">
    <w:name w:val="Comment Text Char"/>
    <w:basedOn w:val="DefaultParagraphFont"/>
    <w:link w:val="CommentText"/>
    <w:uiPriority w:val="99"/>
    <w:rsid w:val="00760559"/>
    <w:rPr>
      <w:rFonts w:ascii="Arial" w:eastAsia="Arial" w:hAnsi="Arial" w:cs="Arial"/>
      <w:color w:val="000000"/>
      <w:kern w:val="0"/>
      <w:sz w:val="20"/>
      <w:szCs w:val="20"/>
      <w:lang w:eastAsia="en-ZA"/>
    </w:rPr>
  </w:style>
  <w:style w:type="paragraph" w:styleId="CommentSubject">
    <w:name w:val="annotation subject"/>
    <w:basedOn w:val="CommentText"/>
    <w:next w:val="CommentText"/>
    <w:link w:val="CommentSubjectChar"/>
    <w:uiPriority w:val="99"/>
    <w:semiHidden/>
    <w:unhideWhenUsed/>
    <w:rsid w:val="00760559"/>
    <w:rPr>
      <w:b/>
      <w:bCs/>
    </w:rPr>
  </w:style>
  <w:style w:type="character" w:customStyle="1" w:styleId="CommentSubjectChar">
    <w:name w:val="Comment Subject Char"/>
    <w:basedOn w:val="CommentTextChar"/>
    <w:link w:val="CommentSubject"/>
    <w:uiPriority w:val="99"/>
    <w:semiHidden/>
    <w:rsid w:val="00760559"/>
    <w:rPr>
      <w:rFonts w:ascii="Arial" w:eastAsia="Arial" w:hAnsi="Arial" w:cs="Arial"/>
      <w:b/>
      <w:bCs/>
      <w:color w:val="000000"/>
      <w:kern w:val="0"/>
      <w:sz w:val="20"/>
      <w:szCs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tgumede@hsrc.ac.za"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990b7eb8-face-4962-ab56-d323546f2fe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C7A4E818A8E32478A4DDB657E606E14" ma:contentTypeVersion="18" ma:contentTypeDescription="Create a new document." ma:contentTypeScope="" ma:versionID="42ffd5a6934cd900382ada72819a444f">
  <xsd:schema xmlns:xsd="http://www.w3.org/2001/XMLSchema" xmlns:xs="http://www.w3.org/2001/XMLSchema" xmlns:p="http://schemas.microsoft.com/office/2006/metadata/properties" xmlns:ns3="990b7eb8-face-4962-ab56-d323546f2fed" xmlns:ns4="709ab5c7-8b51-4214-ad32-ee480edb87ab" targetNamespace="http://schemas.microsoft.com/office/2006/metadata/properties" ma:root="true" ma:fieldsID="ccb022d1da7d4bbce1952760c7ca1147" ns3:_="" ns4:_="">
    <xsd:import namespace="990b7eb8-face-4962-ab56-d323546f2fed"/>
    <xsd:import namespace="709ab5c7-8b51-4214-ad32-ee480edb87a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_activity" minOccurs="0"/>
                <xsd:element ref="ns3:MediaServiceObjectDetectorVersions"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b7eb8-face-4962-ab56-d323546f2f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9ab5c7-8b51-4214-ad32-ee480edb87a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282543-2F65-4D06-92D4-988245631D4A}">
  <ds:schemaRefs>
    <ds:schemaRef ds:uri="http://schemas.openxmlformats.org/officeDocument/2006/bibliography"/>
  </ds:schemaRefs>
</ds:datastoreItem>
</file>

<file path=customXml/itemProps2.xml><?xml version="1.0" encoding="utf-8"?>
<ds:datastoreItem xmlns:ds="http://schemas.openxmlformats.org/officeDocument/2006/customXml" ds:itemID="{2AA72583-8FAD-4CB7-AB90-3F0150C8E01C}">
  <ds:schemaRefs>
    <ds:schemaRef ds:uri="http://schemas.microsoft.com/office/2006/metadata/properties"/>
    <ds:schemaRef ds:uri="http://schemas.microsoft.com/office/infopath/2007/PartnerControls"/>
    <ds:schemaRef ds:uri="990b7eb8-face-4962-ab56-d323546f2fed"/>
  </ds:schemaRefs>
</ds:datastoreItem>
</file>

<file path=customXml/itemProps3.xml><?xml version="1.0" encoding="utf-8"?>
<ds:datastoreItem xmlns:ds="http://schemas.openxmlformats.org/officeDocument/2006/customXml" ds:itemID="{276208A7-CB9A-46B1-9EE2-05EA16948A4F}">
  <ds:schemaRefs>
    <ds:schemaRef ds:uri="http://schemas.microsoft.com/sharepoint/v3/contenttype/forms"/>
  </ds:schemaRefs>
</ds:datastoreItem>
</file>

<file path=customXml/itemProps4.xml><?xml version="1.0" encoding="utf-8"?>
<ds:datastoreItem xmlns:ds="http://schemas.openxmlformats.org/officeDocument/2006/customXml" ds:itemID="{AB93936C-20A4-4A33-AEAD-4C7CE7AF5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b7eb8-face-4962-ab56-d323546f2fed"/>
    <ds:schemaRef ds:uri="709ab5c7-8b51-4214-ad32-ee480edb8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1511</Words>
  <Characters>8614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Tebogo Gumede</dc:creator>
  <cp:keywords/>
  <dc:description/>
  <cp:lastModifiedBy>Chunyiswa Mantambo</cp:lastModifiedBy>
  <cp:revision>4</cp:revision>
  <dcterms:created xsi:type="dcterms:W3CDTF">2025-08-27T10:11:00Z</dcterms:created>
  <dcterms:modified xsi:type="dcterms:W3CDTF">2025-08-27T10:26:00Z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0x0101005C7A4E818A8E32478A4DDB657E606E14</vt:lpwstr>
  </property>
</Properties>
</file>