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F20A" w14:textId="4DBE5B97" w:rsidR="00C55CF3" w:rsidRPr="00C55CF3" w:rsidRDefault="00C55CF3" w:rsidP="00CD2794">
      <w:pPr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C55CF3">
        <w:rPr>
          <w:rFonts w:ascii="Arial" w:hAnsi="Arial" w:cs="Arial"/>
          <w:b/>
          <w:bCs/>
          <w:sz w:val="24"/>
          <w:szCs w:val="24"/>
        </w:rPr>
        <w:t>Annexure B</w:t>
      </w:r>
      <w:r w:rsidR="00E83914" w:rsidRPr="00E83914">
        <w:rPr>
          <w:rFonts w:ascii="Arial" w:hAnsi="Arial" w:cs="Arial"/>
          <w:b/>
          <w:bCs/>
          <w:sz w:val="24"/>
          <w:szCs w:val="24"/>
        </w:rPr>
        <w:t>: Format for fee proposal (Pricing Example)</w:t>
      </w:r>
    </w:p>
    <w:p w14:paraId="6E6A2E94" w14:textId="77777777" w:rsidR="00C55CF3" w:rsidRPr="00C55CF3" w:rsidRDefault="00C55CF3" w:rsidP="00C55CF3">
      <w:pPr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E278E7" w14:textId="77E02EA4" w:rsidR="00CD2794" w:rsidRDefault="00CD2794" w:rsidP="00CD2794">
      <w:pPr>
        <w:pStyle w:val="ListParagraph"/>
        <w:numPr>
          <w:ilvl w:val="0"/>
          <w:numId w:val="1"/>
        </w:numPr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E5B8A">
        <w:rPr>
          <w:rFonts w:ascii="Arial" w:hAnsi="Arial" w:cs="Arial"/>
          <w:sz w:val="24"/>
          <w:szCs w:val="24"/>
        </w:rPr>
        <w:t>Bidders are required to submit their fee schedule</w:t>
      </w:r>
      <w:r>
        <w:rPr>
          <w:rFonts w:ascii="Arial" w:hAnsi="Arial" w:cs="Arial"/>
          <w:sz w:val="24"/>
          <w:szCs w:val="24"/>
        </w:rPr>
        <w:t xml:space="preserve"> (quotation)</w:t>
      </w:r>
      <w:r w:rsidRPr="004E5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using the example below (the quotation must be on the letterhead of the bidder)</w:t>
      </w:r>
      <w:r w:rsidRPr="004E5B8A">
        <w:rPr>
          <w:rFonts w:ascii="Arial" w:hAnsi="Arial" w:cs="Arial"/>
          <w:sz w:val="24"/>
          <w:szCs w:val="24"/>
        </w:rPr>
        <w:t xml:space="preserve">. The proposed fee must include all costs for providing </w:t>
      </w:r>
      <w:r>
        <w:rPr>
          <w:rFonts w:ascii="Arial" w:hAnsi="Arial" w:cs="Arial"/>
          <w:sz w:val="24"/>
          <w:szCs w:val="24"/>
        </w:rPr>
        <w:t>outsourcing s</w:t>
      </w:r>
      <w:r w:rsidRPr="004E5B8A">
        <w:rPr>
          <w:rFonts w:ascii="Arial" w:hAnsi="Arial" w:cs="Arial"/>
          <w:sz w:val="24"/>
          <w:szCs w:val="24"/>
        </w:rPr>
        <w:t>ervices to the ECIC as described in this bid.</w:t>
      </w:r>
    </w:p>
    <w:p w14:paraId="2F451F32" w14:textId="77777777" w:rsidR="00CD2794" w:rsidRDefault="00CD2794" w:rsidP="00CD2794">
      <w:pPr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9CA7C96" w14:textId="77777777" w:rsidR="00CD2794" w:rsidRPr="008D20D8" w:rsidRDefault="00CD2794" w:rsidP="00CD2794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  <w:r w:rsidRPr="008D20D8">
        <w:rPr>
          <w:rFonts w:ascii="Arial" w:eastAsia="Arial" w:hAnsi="Arial" w:cs="Arial"/>
          <w:b/>
          <w:bCs/>
          <w:sz w:val="24"/>
          <w:szCs w:val="24"/>
          <w:lang w:val="en-ZA"/>
        </w:rPr>
        <w:t>NB: Please highlight a clear distinction between once off costs and recurring costs</w:t>
      </w:r>
    </w:p>
    <w:p w14:paraId="381A3B8B" w14:textId="77777777" w:rsidR="00CD2794" w:rsidRPr="008D20D8" w:rsidRDefault="00CD2794" w:rsidP="00CD2794">
      <w:pPr>
        <w:adjustRightInd w:val="0"/>
        <w:spacing w:after="0" w:line="240" w:lineRule="auto"/>
        <w:ind w:left="426"/>
        <w:jc w:val="both"/>
        <w:rPr>
          <w:rFonts w:ascii="Arial" w:eastAsia="Arial" w:hAnsi="Arial" w:cs="Arial"/>
          <w:b/>
          <w:bCs/>
          <w:sz w:val="24"/>
          <w:szCs w:val="24"/>
          <w:lang w:val="en-ZA"/>
        </w:rPr>
      </w:pPr>
    </w:p>
    <w:tbl>
      <w:tblPr>
        <w:tblW w:w="1537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000" w:firstRow="0" w:lastRow="0" w:firstColumn="0" w:lastColumn="0" w:noHBand="0" w:noVBand="0"/>
      </w:tblPr>
      <w:tblGrid>
        <w:gridCol w:w="4496"/>
        <w:gridCol w:w="1948"/>
        <w:gridCol w:w="1418"/>
        <w:gridCol w:w="1559"/>
        <w:gridCol w:w="1276"/>
        <w:gridCol w:w="1276"/>
        <w:gridCol w:w="1134"/>
        <w:gridCol w:w="1134"/>
        <w:gridCol w:w="1134"/>
      </w:tblGrid>
      <w:tr w:rsidR="00A95E57" w:rsidRPr="00067546" w14:paraId="43A842BE" w14:textId="041A82EC" w:rsidTr="00A95E57">
        <w:trPr>
          <w:trHeight w:val="91"/>
          <w:tblHeader/>
        </w:trPr>
        <w:tc>
          <w:tcPr>
            <w:tcW w:w="6444" w:type="dxa"/>
            <w:gridSpan w:val="2"/>
            <w:shd w:val="clear" w:color="auto" w:fill="002060"/>
            <w:vAlign w:val="center"/>
          </w:tcPr>
          <w:p w14:paraId="616B0E0C" w14:textId="77777777" w:rsidR="00A95E57" w:rsidRPr="00067546" w:rsidRDefault="00A95E57" w:rsidP="0072788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Description</w:t>
            </w:r>
          </w:p>
        </w:tc>
        <w:tc>
          <w:tcPr>
            <w:tcW w:w="1418" w:type="dxa"/>
            <w:shd w:val="clear" w:color="auto" w:fill="002060"/>
          </w:tcPr>
          <w:p w14:paraId="64C4B2F5" w14:textId="5B457D3D" w:rsidR="00A95E57" w:rsidRPr="00067546" w:rsidRDefault="00A95E5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Quantity</w:t>
            </w:r>
          </w:p>
        </w:tc>
        <w:tc>
          <w:tcPr>
            <w:tcW w:w="1559" w:type="dxa"/>
            <w:shd w:val="clear" w:color="auto" w:fill="002060"/>
          </w:tcPr>
          <w:p w14:paraId="6306D84B" w14:textId="1C397EDD" w:rsidR="00A95E57" w:rsidRPr="00067546" w:rsidRDefault="00A95E5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1</w:t>
            </w:r>
          </w:p>
          <w:p w14:paraId="18A4B1B4" w14:textId="77777777" w:rsidR="00A95E57" w:rsidRPr="00067546" w:rsidRDefault="00A95E57" w:rsidP="0072788D">
            <w:pPr>
              <w:spacing w:after="0" w:line="240" w:lineRule="auto"/>
              <w:ind w:left="851" w:hanging="78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76" w:type="dxa"/>
            <w:shd w:val="clear" w:color="auto" w:fill="002060"/>
          </w:tcPr>
          <w:p w14:paraId="014214EB" w14:textId="77777777" w:rsidR="00A95E57" w:rsidRPr="00067546" w:rsidRDefault="00A95E57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2</w:t>
            </w:r>
          </w:p>
          <w:p w14:paraId="5F293CA2" w14:textId="77777777" w:rsidR="00A95E57" w:rsidRPr="00067546" w:rsidRDefault="00A95E57" w:rsidP="0072788D">
            <w:pPr>
              <w:spacing w:after="0" w:line="240" w:lineRule="auto"/>
              <w:ind w:left="851" w:hanging="538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276" w:type="dxa"/>
            <w:shd w:val="clear" w:color="auto" w:fill="002060"/>
          </w:tcPr>
          <w:p w14:paraId="4C07F4B5" w14:textId="77777777" w:rsidR="00A95E57" w:rsidRPr="00067546" w:rsidRDefault="00A95E57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3</w:t>
            </w:r>
          </w:p>
          <w:p w14:paraId="6843B199" w14:textId="77777777" w:rsidR="00A95E57" w:rsidRPr="00067546" w:rsidRDefault="00A95E57" w:rsidP="0072788D">
            <w:pPr>
              <w:spacing w:after="0" w:line="240" w:lineRule="auto"/>
              <w:ind w:left="851" w:hanging="532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134" w:type="dxa"/>
            <w:shd w:val="clear" w:color="auto" w:fill="002060"/>
          </w:tcPr>
          <w:p w14:paraId="08011F5D" w14:textId="77777777" w:rsidR="00A95E57" w:rsidRPr="00067546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4</w:t>
            </w:r>
          </w:p>
          <w:p w14:paraId="2E1CF207" w14:textId="77777777" w:rsidR="00A95E57" w:rsidRPr="00067546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134" w:type="dxa"/>
            <w:shd w:val="clear" w:color="auto" w:fill="002060"/>
          </w:tcPr>
          <w:p w14:paraId="277DB5B6" w14:textId="77777777" w:rsidR="00A95E57" w:rsidRPr="00067546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Year 5</w:t>
            </w:r>
          </w:p>
          <w:p w14:paraId="1CB0BF51" w14:textId="77777777" w:rsidR="00A95E57" w:rsidRPr="00067546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(R)</w:t>
            </w:r>
          </w:p>
        </w:tc>
        <w:tc>
          <w:tcPr>
            <w:tcW w:w="1134" w:type="dxa"/>
            <w:shd w:val="clear" w:color="auto" w:fill="002060"/>
          </w:tcPr>
          <w:p w14:paraId="3FB73A82" w14:textId="77777777" w:rsidR="00A95E57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</w:p>
          <w:p w14:paraId="081D58C7" w14:textId="734C6DA8" w:rsidR="00A95E57" w:rsidRPr="00067546" w:rsidRDefault="00A95E57" w:rsidP="0072788D">
            <w:pPr>
              <w:tabs>
                <w:tab w:val="left" w:pos="10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R</w:t>
            </w:r>
          </w:p>
        </w:tc>
      </w:tr>
      <w:tr w:rsidR="00A95E57" w:rsidRPr="00067546" w14:paraId="079585E4" w14:textId="3BF8985B" w:rsidTr="00A95E57">
        <w:trPr>
          <w:trHeight w:val="378"/>
        </w:trPr>
        <w:tc>
          <w:tcPr>
            <w:tcW w:w="14241" w:type="dxa"/>
            <w:gridSpan w:val="8"/>
            <w:shd w:val="clear" w:color="auto" w:fill="E7E6E6" w:themeFill="background2"/>
            <w:vAlign w:val="center"/>
          </w:tcPr>
          <w:p w14:paraId="78664C99" w14:textId="6471D4E9" w:rsidR="00A95E57" w:rsidRPr="00067546" w:rsidRDefault="00A95E57" w:rsidP="00B90932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B90932">
              <w:rPr>
                <w:rFonts w:ascii="Arial" w:hAnsi="Arial" w:cs="Arial"/>
                <w:b/>
              </w:rPr>
              <w:t>Microsoft 365 E3 Licensing</w:t>
            </w:r>
          </w:p>
        </w:tc>
        <w:tc>
          <w:tcPr>
            <w:tcW w:w="1134" w:type="dxa"/>
            <w:shd w:val="clear" w:color="auto" w:fill="E7E6E6" w:themeFill="background2"/>
          </w:tcPr>
          <w:p w14:paraId="4AF9B5A6" w14:textId="77777777" w:rsidR="00A95E57" w:rsidRPr="00B90932" w:rsidRDefault="00A95E57" w:rsidP="00B9093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95E57" w:rsidRPr="00067546" w14:paraId="5C54EB5B" w14:textId="64EE961E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29155555" w14:textId="61F09574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Microsoft 365 E3</w:t>
            </w:r>
          </w:p>
        </w:tc>
        <w:tc>
          <w:tcPr>
            <w:tcW w:w="1418" w:type="dxa"/>
            <w:vAlign w:val="center"/>
          </w:tcPr>
          <w:p w14:paraId="05D50CEC" w14:textId="30C06BEC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775D58" w14:textId="4B834403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44CD0A" w14:textId="1B76C8EE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7ACAD4" w14:textId="76C916A6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C40AD1" w14:textId="74F85B0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DFF207" w14:textId="6DB2872A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3001F22A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0A3EAFD7" w14:textId="46DBBF81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40D5E2B7" w14:textId="0BF429C1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Exchange Online (Plan 2)</w:t>
            </w:r>
          </w:p>
        </w:tc>
        <w:tc>
          <w:tcPr>
            <w:tcW w:w="1418" w:type="dxa"/>
            <w:vAlign w:val="center"/>
          </w:tcPr>
          <w:p w14:paraId="1FE06E0B" w14:textId="4CA2111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676C75" w14:textId="57EC50B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8A682" w14:textId="67C0FDAB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D8B98B" w14:textId="2F804AC4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52EE0C" w14:textId="72E753A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83396D" w14:textId="2638FA4E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774E9333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35B59166" w14:textId="55E2B7E9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1C88C8CA" w14:textId="0075A946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Power BI Pro</w:t>
            </w:r>
          </w:p>
        </w:tc>
        <w:tc>
          <w:tcPr>
            <w:tcW w:w="1418" w:type="dxa"/>
            <w:vAlign w:val="center"/>
          </w:tcPr>
          <w:p w14:paraId="3099A9A1" w14:textId="3CEB8BB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8BA9B3" w14:textId="0E7EC6B4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FA1A55" w14:textId="792808C0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D114B4" w14:textId="4F75E6E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437E6" w14:textId="7B498B6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B14BCC" w14:textId="65CCC25E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75B655CF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3A36D990" w14:textId="7E5EB585" w:rsidTr="00A95E57">
        <w:trPr>
          <w:trHeight w:val="390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1197CA0D" w14:textId="335BC88B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>Power Apps per user plan</w:t>
            </w:r>
          </w:p>
        </w:tc>
        <w:tc>
          <w:tcPr>
            <w:tcW w:w="1418" w:type="dxa"/>
            <w:vAlign w:val="center"/>
          </w:tcPr>
          <w:p w14:paraId="4F90CBA2" w14:textId="6329525D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F1FF4" w14:textId="60DE69E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99534" w14:textId="6E12D644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0DC341" w14:textId="53408A9F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88CDF" w14:textId="534D303E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11354F" w14:textId="533FD7F8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12669AD7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20636C56" w14:textId="31ED8320" w:rsidTr="00A95E57">
        <w:trPr>
          <w:trHeight w:val="266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65453630" w14:textId="434999C5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 xml:space="preserve">Power Apps per </w:t>
            </w:r>
            <w:r>
              <w:rPr>
                <w:rFonts w:ascii="Arial" w:hAnsi="Arial" w:cs="Arial"/>
              </w:rPr>
              <w:t>app</w:t>
            </w:r>
            <w:r w:rsidRPr="00D3347F">
              <w:rPr>
                <w:rFonts w:ascii="Arial" w:hAnsi="Arial" w:cs="Arial"/>
              </w:rPr>
              <w:t xml:space="preserve"> plan</w:t>
            </w:r>
          </w:p>
        </w:tc>
        <w:tc>
          <w:tcPr>
            <w:tcW w:w="1418" w:type="dxa"/>
            <w:vAlign w:val="center"/>
          </w:tcPr>
          <w:p w14:paraId="11FB5BAE" w14:textId="799CE830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3CB737" w14:textId="7D6475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4D8269" w14:textId="78C0D173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90D048" w14:textId="7BA80B2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9347B3" w14:textId="28345B8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28D4C" w14:textId="623F0F2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7FCC3BA3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42E2315F" w14:textId="2A37CF91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213FDCE9" w14:textId="13848089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D3347F">
              <w:rPr>
                <w:rFonts w:ascii="Arial" w:hAnsi="Arial" w:cs="Arial"/>
              </w:rPr>
              <w:t xml:space="preserve">Power Apps </w:t>
            </w:r>
            <w:r>
              <w:rPr>
                <w:rFonts w:ascii="Arial" w:hAnsi="Arial" w:cs="Arial"/>
              </w:rPr>
              <w:t>Portal login capacity add on</w:t>
            </w:r>
          </w:p>
        </w:tc>
        <w:tc>
          <w:tcPr>
            <w:tcW w:w="1418" w:type="dxa"/>
            <w:vAlign w:val="center"/>
          </w:tcPr>
          <w:p w14:paraId="2EF3BC5A" w14:textId="5D43CE6D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0A9CEE" w14:textId="523DFBDA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331878" w14:textId="735CC68C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3EB4C5" w14:textId="326F4FFF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A9C919" w14:textId="4CF6C84F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94B49F" w14:textId="07651C2E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</w:tcPr>
          <w:p w14:paraId="3A22B5AF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3754934B" w14:textId="3593B0EC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08DB524E" w14:textId="0D531074" w:rsidR="00A95E57" w:rsidRPr="00067546" w:rsidRDefault="00A95E57" w:rsidP="00374260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SharePoint storage add on</w:t>
            </w:r>
          </w:p>
        </w:tc>
        <w:tc>
          <w:tcPr>
            <w:tcW w:w="1418" w:type="dxa"/>
            <w:vAlign w:val="center"/>
          </w:tcPr>
          <w:p w14:paraId="40174B14" w14:textId="46AAF859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5TB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0F1239F" w14:textId="63188E48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F067D3" w14:textId="3C638C64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ACBD40F" w14:textId="3BFEE352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930516" w14:textId="6C7E152A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B36FB53" w14:textId="49480F41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DF713A4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01443415" w14:textId="77C98388" w:rsidTr="00A95E57">
        <w:trPr>
          <w:trHeight w:val="378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0B6DD41E" w14:textId="43B005D0" w:rsidR="00A95E57" w:rsidRDefault="00A95E57" w:rsidP="00374260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812FC8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F6F3E05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AB055B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F94F18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75C4029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91622DD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08C7FA8F" w14:textId="77777777" w:rsidR="00A95E57" w:rsidRPr="00067546" w:rsidRDefault="00A95E57" w:rsidP="00374260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075C7BA1" w14:textId="38E985CF" w:rsidTr="00A95E57">
        <w:trPr>
          <w:trHeight w:val="378"/>
        </w:trPr>
        <w:tc>
          <w:tcPr>
            <w:tcW w:w="14241" w:type="dxa"/>
            <w:gridSpan w:val="8"/>
            <w:shd w:val="clear" w:color="auto" w:fill="E7E6E6" w:themeFill="background2"/>
            <w:vAlign w:val="center"/>
          </w:tcPr>
          <w:p w14:paraId="33B6D029" w14:textId="3F49C34B" w:rsidR="00A95E57" w:rsidRPr="00812FC8" w:rsidRDefault="00A95E57" w:rsidP="00812FC8">
            <w:pPr>
              <w:spacing w:after="0" w:line="240" w:lineRule="auto"/>
              <w:rPr>
                <w:rFonts w:ascii="Arial" w:eastAsia="Arial" w:hAnsi="Arial" w:cs="Arial"/>
                <w:b/>
                <w:lang w:val="en-ZA"/>
              </w:rPr>
            </w:pPr>
            <w:r w:rsidRPr="00812FC8">
              <w:rPr>
                <w:rFonts w:ascii="Arial" w:hAnsi="Arial" w:cs="Arial"/>
                <w:b/>
              </w:rPr>
              <w:t>ERP Solution (Microsoft Dynamics 365) Licensing</w:t>
            </w:r>
          </w:p>
        </w:tc>
        <w:tc>
          <w:tcPr>
            <w:tcW w:w="1134" w:type="dxa"/>
            <w:shd w:val="clear" w:color="auto" w:fill="E7E6E6" w:themeFill="background2"/>
          </w:tcPr>
          <w:p w14:paraId="71BF39DA" w14:textId="77777777" w:rsidR="00A95E57" w:rsidRPr="00812FC8" w:rsidRDefault="00A95E57" w:rsidP="00812FC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95E57" w:rsidRPr="00067546" w14:paraId="3CB0D8B3" w14:textId="2CBEE63B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01FF94F3" w14:textId="7E468822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 xml:space="preserve">Dynamics 365 Finance </w:t>
            </w:r>
          </w:p>
        </w:tc>
        <w:tc>
          <w:tcPr>
            <w:tcW w:w="1418" w:type="dxa"/>
            <w:vAlign w:val="center"/>
          </w:tcPr>
          <w:p w14:paraId="4501F05D" w14:textId="72E179A8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6F0191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B9C0A1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3BFC4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44A2D86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CC13F94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32932C1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75698E39" w14:textId="7EDDF40E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67760CE3" w14:textId="4F05253B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>Dynamics 365 Operations</w:t>
            </w:r>
          </w:p>
        </w:tc>
        <w:tc>
          <w:tcPr>
            <w:tcW w:w="1418" w:type="dxa"/>
            <w:vAlign w:val="center"/>
          </w:tcPr>
          <w:p w14:paraId="36D953B5" w14:textId="13722460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6D082A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DF230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25083D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DF7C77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9B6D07F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23E8C26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18851AC3" w14:textId="282475BA" w:rsidTr="00A95E57">
        <w:trPr>
          <w:trHeight w:val="378"/>
        </w:trPr>
        <w:tc>
          <w:tcPr>
            <w:tcW w:w="6444" w:type="dxa"/>
            <w:gridSpan w:val="2"/>
            <w:shd w:val="clear" w:color="auto" w:fill="auto"/>
            <w:vAlign w:val="center"/>
          </w:tcPr>
          <w:p w14:paraId="47B9E67D" w14:textId="1CEA257C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52414A">
              <w:rPr>
                <w:rFonts w:ascii="Arial" w:hAnsi="Arial" w:cs="Arial"/>
              </w:rPr>
              <w:t>Dynamics 365 Team Member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418" w:type="dxa"/>
            <w:vAlign w:val="center"/>
          </w:tcPr>
          <w:p w14:paraId="41CC1457" w14:textId="5DACB8C6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D3519A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2629E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8219381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B246B84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F3D94E0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19C52369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51B1CF35" w14:textId="08B03968" w:rsidTr="00A95E57">
        <w:trPr>
          <w:trHeight w:val="378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1E344DE9" w14:textId="028BDB1A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812FC8"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79D9851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3E94FD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8A9B577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1A36A7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5379DE9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B96F72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538A0AE0" w14:textId="55DADF7F" w:rsidTr="00A95E57">
        <w:trPr>
          <w:trHeight w:val="485"/>
        </w:trPr>
        <w:tc>
          <w:tcPr>
            <w:tcW w:w="14241" w:type="dxa"/>
            <w:gridSpan w:val="8"/>
            <w:shd w:val="clear" w:color="auto" w:fill="E7E6E6" w:themeFill="background2"/>
            <w:vAlign w:val="center"/>
          </w:tcPr>
          <w:p w14:paraId="57DCFAB0" w14:textId="4A8336BA" w:rsidR="00A95E57" w:rsidRPr="00067546" w:rsidRDefault="00A95E5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AF636F">
              <w:rPr>
                <w:rFonts w:ascii="Arial" w:hAnsi="Arial" w:cs="Arial"/>
                <w:b/>
              </w:rPr>
              <w:t>Professional Services</w:t>
            </w:r>
          </w:p>
        </w:tc>
        <w:tc>
          <w:tcPr>
            <w:tcW w:w="1134" w:type="dxa"/>
            <w:shd w:val="clear" w:color="auto" w:fill="E7E6E6" w:themeFill="background2"/>
          </w:tcPr>
          <w:p w14:paraId="48BCEE6B" w14:textId="77777777" w:rsidR="00A95E57" w:rsidRPr="00AF636F" w:rsidRDefault="00A95E57" w:rsidP="00AF63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95E57" w:rsidRPr="00067546" w14:paraId="7C24BD0D" w14:textId="665E7E08" w:rsidTr="00A95E57">
        <w:trPr>
          <w:trHeight w:val="627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462F45D4" w14:textId="77777777" w:rsidR="00A95E57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ERP Solution Support and Maintenance</w:t>
            </w:r>
          </w:p>
          <w:p w14:paraId="62FAF2B7" w14:textId="5632A3BF" w:rsidR="00A95E57" w:rsidRPr="00067546" w:rsidRDefault="00A95E5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C71A8B"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 xml:space="preserve">20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hours per month (@240 hours per year)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03E53AF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21D4E6C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95643A6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D6E1CE9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457ECD0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5215D54B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38668E22" w14:textId="14CF383A" w:rsidTr="00A95E57">
        <w:trPr>
          <w:trHeight w:val="693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296C5221" w14:textId="77777777" w:rsidR="00A95E57" w:rsidRDefault="00A95E57" w:rsidP="00AF636F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ZA"/>
              </w:rPr>
              <w:t>ERP Solution Enhancements</w:t>
            </w:r>
          </w:p>
          <w:p w14:paraId="445E7416" w14:textId="5798E1C5" w:rsidR="00A95E57" w:rsidRPr="00067546" w:rsidRDefault="00A95E57" w:rsidP="00AF636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240</w:t>
            </w:r>
            <w:r w:rsidRPr="00C71A8B"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n-ZA"/>
              </w:rPr>
              <w:t>hours per year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984ED9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C15D96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D417CDC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45FF237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FDC1034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6CACD02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6C1E9D56" w14:textId="7ECC3BC3" w:rsidTr="00A95E57">
        <w:trPr>
          <w:trHeight w:val="378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083D3B61" w14:textId="11654186" w:rsidR="00A95E57" w:rsidRPr="00067546" w:rsidRDefault="00A95E5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A66F54">
              <w:rPr>
                <w:rFonts w:ascii="Arial" w:hAnsi="Arial" w:cs="Arial"/>
                <w:b/>
                <w:bCs/>
              </w:rPr>
              <w:lastRenderedPageBreak/>
              <w:t>Subtotal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01BA3C6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F66AAD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0B5A226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31A58AF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4C8F2FD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7C1D93F5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500D990D" w14:textId="6D806F3C" w:rsidTr="00A95E57">
        <w:trPr>
          <w:trHeight w:val="378"/>
        </w:trPr>
        <w:tc>
          <w:tcPr>
            <w:tcW w:w="4496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A36CB4" w14:textId="77777777" w:rsidR="00A95E57" w:rsidRPr="00067546" w:rsidRDefault="00A95E57" w:rsidP="00727C91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sz w:val="20"/>
                <w:szCs w:val="20"/>
                <w:lang w:val="en-ZA"/>
              </w:rPr>
              <w:t>Any other costs not included above</w:t>
            </w:r>
          </w:p>
        </w:tc>
        <w:tc>
          <w:tcPr>
            <w:tcW w:w="1948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28E01AC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5A40110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CE2D383" w14:textId="6D1503CF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D932FD" w14:textId="29AE6F9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B85EB0E" w14:textId="521C7B2E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973514" w14:textId="60FC8238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2DC1490" w14:textId="740E3B0E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3382FE1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3925C04D" w14:textId="1515A0BE" w:rsidTr="00A95E57">
        <w:trPr>
          <w:trHeight w:val="378"/>
        </w:trPr>
        <w:tc>
          <w:tcPr>
            <w:tcW w:w="4496" w:type="dxa"/>
            <w:vMerge/>
            <w:vAlign w:val="center"/>
          </w:tcPr>
          <w:p w14:paraId="34B55F2B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D10BE21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6455FE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5AB2BB" w14:textId="657A0CAE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087995C" w14:textId="71ECDAE2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D1327C7" w14:textId="38E630DA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2E9D077" w14:textId="2C6EFCD5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EF3088" w14:textId="7549D4A0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79C450B1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1FE4620D" w14:textId="58FE0545" w:rsidTr="00A95E57">
        <w:trPr>
          <w:trHeight w:val="378"/>
        </w:trPr>
        <w:tc>
          <w:tcPr>
            <w:tcW w:w="4496" w:type="dxa"/>
            <w:vMerge/>
            <w:vAlign w:val="center"/>
          </w:tcPr>
          <w:p w14:paraId="784F1D37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20BF9E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750F8498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63D4F6" w14:textId="263C5ED9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5ED9C90" w14:textId="7EAE8430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9C06D2" w14:textId="5BFFC828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BE7D35" w14:textId="12A195E2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D628B4" w14:textId="62813A2C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241D1384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2409A695" w14:textId="62A09068" w:rsidTr="00A95E57">
        <w:trPr>
          <w:trHeight w:val="378"/>
        </w:trPr>
        <w:tc>
          <w:tcPr>
            <w:tcW w:w="4496" w:type="dxa"/>
            <w:vMerge/>
            <w:tcBorders>
              <w:bottom w:val="single" w:sz="4" w:space="0" w:color="auto"/>
            </w:tcBorders>
            <w:vAlign w:val="center"/>
          </w:tcPr>
          <w:p w14:paraId="17924C57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7613F" w14:textId="77777777" w:rsidR="00A95E57" w:rsidRPr="00067546" w:rsidRDefault="00A95E57" w:rsidP="00727C91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63894583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AA9E33" w14:textId="259BC2B4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841571" w14:textId="1A6C356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0378743" w14:textId="2622A6F8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D4CEEE0" w14:textId="0E63CFAC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B7509E7" w14:textId="3B8592F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4D0D8F2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4ADA10CD" w14:textId="02C4163F" w:rsidTr="00A95E57">
        <w:trPr>
          <w:trHeight w:val="350"/>
        </w:trPr>
        <w:tc>
          <w:tcPr>
            <w:tcW w:w="7862" w:type="dxa"/>
            <w:gridSpan w:val="3"/>
            <w:shd w:val="clear" w:color="auto" w:fill="auto"/>
            <w:vAlign w:val="center"/>
          </w:tcPr>
          <w:p w14:paraId="43A871DC" w14:textId="39E1626E" w:rsidR="00A95E57" w:rsidRPr="00067546" w:rsidRDefault="00A95E5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</w:t>
            </w: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excluding VAT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3475BB" w14:textId="241E90DF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8953BE8" w14:textId="7F0FBFE9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281D3B" w14:textId="07B9D43C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F63421" w14:textId="4DB7300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3AABB5" w14:textId="3AE3BC2F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3796133A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710CD9DF" w14:textId="4ED6BEC1" w:rsidTr="00A95E57">
        <w:trPr>
          <w:trHeight w:val="457"/>
        </w:trPr>
        <w:tc>
          <w:tcPr>
            <w:tcW w:w="78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A95B" w14:textId="0259DF5F" w:rsidR="00A95E57" w:rsidRPr="00067546" w:rsidRDefault="00A95E5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Value Added Tax (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at 15%)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4070F97" w14:textId="403A252B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DEDE17B" w14:textId="2C590B44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F00C6A" w14:textId="370DED65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9192B74" w14:textId="1C20F2C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A4DF07" w14:textId="7A474B4E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F60D386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  <w:tr w:rsidR="00A95E57" w:rsidRPr="00067546" w14:paraId="5A601D78" w14:textId="699F7BD8" w:rsidTr="00FC1289">
        <w:trPr>
          <w:trHeight w:val="514"/>
        </w:trPr>
        <w:tc>
          <w:tcPr>
            <w:tcW w:w="7862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CFB1DF0" w14:textId="0787BA4B" w:rsidR="00A95E57" w:rsidRPr="00067546" w:rsidRDefault="00A95E57" w:rsidP="00FC128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0675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Total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(including Value Added Tax, where applicable)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38588" w14:textId="561B363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66069" w14:textId="435AF5BB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3D8A37" w14:textId="55A5592D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EC3EE9" w14:textId="27FDFB7B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36762C" w14:textId="217531A3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</w:tcPr>
          <w:p w14:paraId="265EF52C" w14:textId="77777777" w:rsidR="00A95E57" w:rsidRPr="00067546" w:rsidRDefault="00A95E57" w:rsidP="00727C91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</w:p>
        </w:tc>
      </w:tr>
    </w:tbl>
    <w:p w14:paraId="34577A3B" w14:textId="77777777" w:rsidR="00CD2794" w:rsidRDefault="00CD2794" w:rsidP="00CD27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ZA" w:eastAsia="en-ZA"/>
        </w:rPr>
      </w:pPr>
    </w:p>
    <w:p w14:paraId="1AF90A05" w14:textId="7008CCB6" w:rsidR="00CD2794" w:rsidRDefault="00CD2794" w:rsidP="00CD2794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Bidders are required to provide their quotation using the example above as a basis. ECIC will not accept any other costing other than the method indicated in the table above.</w:t>
      </w:r>
    </w:p>
    <w:p w14:paraId="5F021A76" w14:textId="77777777" w:rsidR="00CD2794" w:rsidRDefault="00CD2794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28456868" w14:textId="1EC138CD" w:rsidR="00164CDD" w:rsidRDefault="00906408" w:rsidP="00164CDD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quotations must be in the currency of the Republic of South Africa</w:t>
      </w:r>
      <w:r w:rsidR="00EE5C9C">
        <w:rPr>
          <w:rFonts w:ascii="Arial" w:hAnsi="Arial" w:cs="Arial"/>
          <w:color w:val="000000"/>
        </w:rPr>
        <w:t>.</w:t>
      </w:r>
    </w:p>
    <w:p w14:paraId="1D0C508C" w14:textId="77777777" w:rsidR="00164CDD" w:rsidRPr="00FB2D21" w:rsidRDefault="00164CDD" w:rsidP="00164CDD">
      <w:pPr>
        <w:pStyle w:val="ListParagraph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</w:p>
    <w:p w14:paraId="11842E6E" w14:textId="7A69B6E8" w:rsidR="00017058" w:rsidRPr="00450BDE" w:rsidRDefault="00CD2794" w:rsidP="00800188">
      <w:pPr>
        <w:pStyle w:val="ListParagraph"/>
        <w:numPr>
          <w:ilvl w:val="0"/>
          <w:numId w:val="1"/>
        </w:numPr>
        <w:tabs>
          <w:tab w:val="num" w:pos="851"/>
        </w:tabs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50BDE">
        <w:rPr>
          <w:rFonts w:ascii="Arial" w:hAnsi="Arial" w:cs="Arial"/>
          <w:color w:val="000000"/>
        </w:rPr>
        <w:t>The quotation must be on the letterhead of the bidder.</w:t>
      </w:r>
    </w:p>
    <w:sectPr w:rsidR="00017058" w:rsidRPr="00450BDE" w:rsidSect="00EA52F9">
      <w:pgSz w:w="16838" w:h="11906" w:orient="landscape"/>
      <w:pgMar w:top="851" w:right="82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AA74" w14:textId="77777777" w:rsidR="00403F5E" w:rsidRDefault="00403F5E" w:rsidP="00EA52F9">
      <w:pPr>
        <w:spacing w:after="0" w:line="240" w:lineRule="auto"/>
      </w:pPr>
      <w:r>
        <w:separator/>
      </w:r>
    </w:p>
  </w:endnote>
  <w:endnote w:type="continuationSeparator" w:id="0">
    <w:p w14:paraId="59EFC40D" w14:textId="77777777" w:rsidR="00403F5E" w:rsidRDefault="00403F5E" w:rsidP="00EA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57335" w14:textId="77777777" w:rsidR="00403F5E" w:rsidRDefault="00403F5E" w:rsidP="00EA52F9">
      <w:pPr>
        <w:spacing w:after="0" w:line="240" w:lineRule="auto"/>
      </w:pPr>
      <w:r>
        <w:separator/>
      </w:r>
    </w:p>
  </w:footnote>
  <w:footnote w:type="continuationSeparator" w:id="0">
    <w:p w14:paraId="7D641305" w14:textId="77777777" w:rsidR="00403F5E" w:rsidRDefault="00403F5E" w:rsidP="00EA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508B"/>
    <w:multiLevelType w:val="hybridMultilevel"/>
    <w:tmpl w:val="F3C8D7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09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A"/>
    <w:rsid w:val="00007831"/>
    <w:rsid w:val="00017058"/>
    <w:rsid w:val="00067546"/>
    <w:rsid w:val="000777B7"/>
    <w:rsid w:val="00164CDD"/>
    <w:rsid w:val="00295926"/>
    <w:rsid w:val="002E72F7"/>
    <w:rsid w:val="00374260"/>
    <w:rsid w:val="00403F5E"/>
    <w:rsid w:val="00450BDE"/>
    <w:rsid w:val="005203F3"/>
    <w:rsid w:val="00640DA0"/>
    <w:rsid w:val="00642869"/>
    <w:rsid w:val="006A3260"/>
    <w:rsid w:val="006B219C"/>
    <w:rsid w:val="00727C91"/>
    <w:rsid w:val="00783805"/>
    <w:rsid w:val="00800188"/>
    <w:rsid w:val="00812FC8"/>
    <w:rsid w:val="008F2B5F"/>
    <w:rsid w:val="00906408"/>
    <w:rsid w:val="00946A76"/>
    <w:rsid w:val="00A468A8"/>
    <w:rsid w:val="00A66F54"/>
    <w:rsid w:val="00A95E57"/>
    <w:rsid w:val="00AF332D"/>
    <w:rsid w:val="00AF636F"/>
    <w:rsid w:val="00B22212"/>
    <w:rsid w:val="00B257A7"/>
    <w:rsid w:val="00B90932"/>
    <w:rsid w:val="00BB22CB"/>
    <w:rsid w:val="00C55CF3"/>
    <w:rsid w:val="00C71A8B"/>
    <w:rsid w:val="00CD2794"/>
    <w:rsid w:val="00E83914"/>
    <w:rsid w:val="00EA52F9"/>
    <w:rsid w:val="00EE10F9"/>
    <w:rsid w:val="00EE5C9C"/>
    <w:rsid w:val="00F571EA"/>
    <w:rsid w:val="00FC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9A32B"/>
  <w15:chartTrackingRefBased/>
  <w15:docId w15:val="{AC70A9BE-2256-40E7-BF0E-1C52C79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9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Use Case List Paragraph,CQS Bullet 1,lp1,List Paragraph1,ListPar1,list1,List Paragraph21,*Body 1,b-heading 1/heading 2,List Paragraph Char Char,Colorful List - Accent 11,Number_1,new,SGLText List Paragraph,Normal Sentence"/>
    <w:basedOn w:val="Normal"/>
    <w:link w:val="ListParagraphChar"/>
    <w:uiPriority w:val="34"/>
    <w:qFormat/>
    <w:rsid w:val="00CD27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D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794"/>
    <w:rPr>
      <w:sz w:val="20"/>
      <w:szCs w:val="20"/>
      <w:lang w:val="en-GB"/>
    </w:rPr>
  </w:style>
  <w:style w:type="character" w:customStyle="1" w:styleId="ListParagraphChar">
    <w:name w:val="List Paragraph Char"/>
    <w:aliases w:val="Citation List Char,Use Case List Paragraph Char,CQS Bullet 1 Char,lp1 Char,List Paragraph1 Char,ListPar1 Char,list1 Char,List Paragraph21 Char,*Body 1 Char,b-heading 1/heading 2 Char,List Paragraph Char Char Char,Number_1 Char"/>
    <w:basedOn w:val="DefaultParagraphFont"/>
    <w:link w:val="ListParagraph"/>
    <w:uiPriority w:val="34"/>
    <w:qFormat/>
    <w:locked/>
    <w:rsid w:val="00CD2794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2F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5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2F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Type xmlns="7726b06a-d2d7-4530-a604-1f0ccdbe0f88">No Action</DispositionType>
    <Status xmlns="7726b06a-d2d7-4530-a604-1f0ccdbe0f88">Active</Status>
    <RetentionPeriod xmlns="7726b06a-d2d7-4530-a604-1f0ccdbe0f88">Indefinite</RetentionPeriod>
    <RecordType xmlns="7726b06a-d2d7-4530-a604-1f0ccdbe0f88">Electronic</RecordType>
    <Classification xmlns="7726b06a-d2d7-4530-a604-1f0ccdbe0f88">Internal</Classification>
    <System xmlns="7726b06a-d2d7-4530-a604-1f0ccdbe0f88">SharePoint</System>
    <Record xmlns="7726b06a-d2d7-4530-a604-1f0ccdbe0f88">True</Record>
    <_ip_UnifiedCompliancePolicyUIAction xmlns="http://schemas.microsoft.com/sharepoint/v3" xsi:nil="true"/>
    <lcf76f155ced4ddcb4097134ff3c332f xmlns="7726b06a-d2d7-4530-a604-1f0ccdbe0f8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C4932F2A1DA4593E54AF31E9FA74B" ma:contentTypeVersion="23" ma:contentTypeDescription="Create a new document." ma:contentTypeScope="" ma:versionID="2a553855f0c73f5df8eb37f27e461dd6">
  <xsd:schema xmlns:xsd="http://www.w3.org/2001/XMLSchema" xmlns:xs="http://www.w3.org/2001/XMLSchema" xmlns:p="http://schemas.microsoft.com/office/2006/metadata/properties" xmlns:ns1="http://schemas.microsoft.com/sharepoint/v3" xmlns:ns2="7726b06a-d2d7-4530-a604-1f0ccdbe0f88" xmlns:ns3="f1647f9b-17e6-4048-ba43-0810176b1cb0" targetNamespace="http://schemas.microsoft.com/office/2006/metadata/properties" ma:root="true" ma:fieldsID="982c1626e6cced45314efd9ef40d4ce1" ns1:_="" ns2:_="" ns3:_="">
    <xsd:import namespace="http://schemas.microsoft.com/sharepoint/v3"/>
    <xsd:import namespace="7726b06a-d2d7-4530-a604-1f0ccdbe0f88"/>
    <xsd:import namespace="f1647f9b-17e6-4048-ba43-0810176b1cb0"/>
    <xsd:element name="properties">
      <xsd:complexType>
        <xsd:sequence>
          <xsd:element name="documentManagement">
            <xsd:complexType>
              <xsd:all>
                <xsd:element ref="ns2:Record" minOccurs="0"/>
                <xsd:element ref="ns2:Status" minOccurs="0"/>
                <xsd:element ref="ns2:RetentionPeriod" minOccurs="0"/>
                <xsd:element ref="ns2:DispositionType" minOccurs="0"/>
                <xsd:element ref="ns2:System" minOccurs="0"/>
                <xsd:element ref="ns2:RecordType" minOccurs="0"/>
                <xsd:element ref="ns2:Classifi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6b06a-d2d7-4530-a604-1f0ccdbe0f88" elementFormDefault="qualified">
    <xsd:import namespace="http://schemas.microsoft.com/office/2006/documentManagement/types"/>
    <xsd:import namespace="http://schemas.microsoft.com/office/infopath/2007/PartnerControls"/>
    <xsd:element name="Record" ma:index="8" nillable="true" ma:displayName="Record" ma:default="True" ma:format="Dropdown" ma:internalName="Record">
      <xsd:simpleType>
        <xsd:restriction base="dms:Choice">
          <xsd:enumeration value="True"/>
          <xsd:enumeration value="False"/>
        </xsd:restriction>
      </xsd:simpleType>
    </xsd:element>
    <xsd:element name="Status" ma:index="9" nillable="true" ma:displayName="Status" ma:default="Active" ma:format="Dropdown" ma:internalName="Status">
      <xsd:simpleType>
        <xsd:restriction base="dms:Choice">
          <xsd:enumeration value="Active"/>
          <xsd:enumeration value="Archived"/>
        </xsd:restriction>
      </xsd:simpleType>
    </xsd:element>
    <xsd:element name="RetentionPeriod" ma:index="10" nillable="true" ma:displayName="Retention Period" ma:default="Indefinite" ma:format="Dropdown" ma:internalName="RetentionPeriod">
      <xsd:simpleType>
        <xsd:restriction base="dms:Choice">
          <xsd:enumeration value="Indefinite"/>
          <xsd:enumeration value="5 years"/>
          <xsd:enumeration value="Choice 3"/>
        </xsd:restriction>
      </xsd:simpleType>
    </xsd:element>
    <xsd:element name="DispositionType" ma:index="11" nillable="true" ma:displayName="Disposition Type" ma:default="No Action" ma:format="Dropdown" ma:internalName="DispositionType">
      <xsd:simpleType>
        <xsd:restriction base="dms:Text">
          <xsd:maxLength value="255"/>
        </xsd:restriction>
      </xsd:simpleType>
    </xsd:element>
    <xsd:element name="System" ma:index="12" nillable="true" ma:displayName="System" ma:default="SharePoint" ma:format="Dropdown" ma:internalName="System">
      <xsd:simpleType>
        <xsd:restriction base="dms:Choice">
          <xsd:enumeration value="SharePoint"/>
          <xsd:enumeration value="Dynamic AX"/>
          <xsd:enumeration value="CaseWare"/>
          <xsd:enumeration value="PaySpace"/>
          <xsd:enumeration value="Lexis Nexis"/>
        </xsd:restriction>
      </xsd:simpleType>
    </xsd:element>
    <xsd:element name="RecordType" ma:index="13" nillable="true" ma:displayName="Record Type" ma:default="Electronic" ma:format="Dropdown" ma:internalName="RecordType">
      <xsd:simpleType>
        <xsd:restriction base="dms:Text">
          <xsd:maxLength value="255"/>
        </xsd:restriction>
      </xsd:simpleType>
    </xsd:element>
    <xsd:element name="Classification" ma:index="14" nillable="true" ma:displayName="Classification" ma:default="Internal" ma:format="Dropdown" ma:internalName="Classification">
      <xsd:simpleType>
        <xsd:restriction base="dms:Choice">
          <xsd:enumeration value="Internal"/>
          <xsd:enumeration value="Confident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a80f7c-3fd8-4d99-a5b5-4030aae26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7f9b-17e6-4048-ba43-0810176b1cb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85B36-CDAD-48C3-AC31-2F9002756C19}">
  <ds:schemaRefs>
    <ds:schemaRef ds:uri="http://schemas.microsoft.com/office/2006/metadata/properties"/>
    <ds:schemaRef ds:uri="http://schemas.microsoft.com/office/infopath/2007/PartnerControls"/>
    <ds:schemaRef ds:uri="7726b06a-d2d7-4530-a604-1f0ccdbe0f8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CCEB7C0-2A5A-4DC0-BFED-A62320419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B7BA6-3B98-4CFF-9B84-38CB0B5C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6b06a-d2d7-4530-a604-1f0ccdbe0f88"/>
    <ds:schemaRef ds:uri="f1647f9b-17e6-4048-ba43-0810176b1c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4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Masilu Kgofelo</dc:creator>
  <cp:keywords/>
  <dc:description/>
  <cp:lastModifiedBy>Mehnaaz Omar</cp:lastModifiedBy>
  <cp:revision>2</cp:revision>
  <dcterms:created xsi:type="dcterms:W3CDTF">2023-09-29T12:33:00Z</dcterms:created>
  <dcterms:modified xsi:type="dcterms:W3CDTF">2023-09-29T12:33:00Z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0x010100849C4932F2A1DA4593E54AF31E9FA74B</vt:lpwstr>
  </property>
  <property fmtid="{D5CDD505-2E9C-101B-9397-08002B2CF9AE}" pid="3" name="Order">
    <vt:r8>14187700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