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7CEAE9" w14:textId="77777777"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 xml:space="preserve">/0754 (A) </w:t>
      </w:r>
    </w:p>
    <w:p w14:paraId="0F4CDCBE" w14:textId="77777777" w:rsidR="00F46657" w:rsidRDefault="00F46657" w:rsidP="00F46657">
      <w:pPr>
        <w:jc w:val="both"/>
        <w:rPr>
          <w:rStyle w:val="normaltextrun"/>
          <w:rFonts w:ascii="Arial" w:hAnsi="Arial" w:cs="Arial"/>
          <w:b/>
          <w:bCs/>
          <w:color w:val="000000" w:themeColor="text1"/>
          <w:sz w:val="20"/>
          <w:szCs w:val="20"/>
        </w:rPr>
      </w:pPr>
    </w:p>
    <w:p w14:paraId="12BD0E50" w14:textId="77777777" w:rsidR="00F46657" w:rsidRDefault="00F46657" w:rsidP="00F46657">
      <w:pPr>
        <w:jc w:val="both"/>
        <w:rPr>
          <w:rStyle w:val="normaltextrun"/>
          <w:rFonts w:ascii="Arial" w:hAnsi="Arial" w:cs="Arial"/>
          <w:b/>
          <w:bCs/>
          <w:color w:val="000000" w:themeColor="text1"/>
          <w:sz w:val="20"/>
          <w:szCs w:val="20"/>
        </w:rPr>
      </w:pPr>
    </w:p>
    <w:p w14:paraId="79DAC9C2" w14:textId="77777777" w:rsidR="00F46657" w:rsidRPr="004E65F1" w:rsidRDefault="00F46657" w:rsidP="00F46657">
      <w:pPr>
        <w:jc w:val="both"/>
        <w:rPr>
          <w:rStyle w:val="normaltextrun"/>
          <w:rFonts w:ascii="Arial" w:hAnsi="Arial" w:cs="Arial"/>
          <w:b/>
          <w:bCs/>
          <w:color w:val="000000"/>
          <w:sz w:val="20"/>
          <w:szCs w:val="20"/>
          <w:shd w:val="clear" w:color="auto" w:fill="FFFFFF"/>
        </w:rPr>
      </w:pPr>
      <w:r w:rsidRPr="004E65F1">
        <w:rPr>
          <w:rStyle w:val="normaltextrun"/>
          <w:rFonts w:ascii="Arial" w:hAnsi="Arial" w:cs="Arial"/>
          <w:b/>
          <w:bCs/>
          <w:color w:val="000000"/>
          <w:sz w:val="20"/>
          <w:szCs w:val="20"/>
          <w:shd w:val="clear" w:color="auto" w:fill="FFFFFF"/>
        </w:rPr>
        <w:t>T1.1</w:t>
      </w:r>
      <w:r w:rsidRPr="004E65F1">
        <w:rPr>
          <w:rStyle w:val="tabchar"/>
          <w:rFonts w:ascii="Arial" w:hAnsi="Arial" w:cs="Arial"/>
          <w:b/>
          <w:bCs/>
          <w:color w:val="000000"/>
          <w:sz w:val="20"/>
          <w:szCs w:val="20"/>
          <w:shd w:val="clear" w:color="auto" w:fill="FFFFFF"/>
        </w:rPr>
        <w:tab/>
      </w:r>
      <w:r w:rsidRPr="004E65F1">
        <w:rPr>
          <w:rStyle w:val="normaltextrun"/>
          <w:rFonts w:ascii="Arial" w:hAnsi="Arial" w:cs="Arial"/>
          <w:b/>
          <w:bCs/>
          <w:color w:val="000000"/>
          <w:sz w:val="20"/>
          <w:szCs w:val="20"/>
          <w:shd w:val="clear" w:color="auto" w:fill="FFFFFF"/>
        </w:rPr>
        <w:t>TENDER NOTICE AND INVITATION TO TENDER</w:t>
      </w:r>
    </w:p>
    <w:p w14:paraId="597B083E" w14:textId="77777777" w:rsidR="00F46657" w:rsidRPr="004E65F1" w:rsidRDefault="00F46657" w:rsidP="00F46657">
      <w:pPr>
        <w:jc w:val="both"/>
        <w:rPr>
          <w:rStyle w:val="normaltextrun"/>
          <w:rFonts w:ascii="Arial" w:hAnsi="Arial" w:cs="Arial"/>
          <w:b/>
          <w:bCs/>
          <w:color w:val="000000"/>
          <w:sz w:val="20"/>
          <w:szCs w:val="20"/>
          <w:shd w:val="clear" w:color="auto" w:fill="FFFFFF"/>
        </w:rPr>
      </w:pPr>
    </w:p>
    <w:p w14:paraId="4C2144E2" w14:textId="75779CDE"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South African National Roads Agency SOC Limited (SANRAL) invites tenders for the provision of Routine Road Maintenance </w:t>
      </w:r>
      <w:r w:rsidRPr="00CC7B6F">
        <w:rPr>
          <w:rFonts w:ascii="Arial" w:hAnsi="Arial" w:cs="Arial"/>
          <w:sz w:val="20"/>
          <w:szCs w:val="20"/>
        </w:rPr>
        <w:t xml:space="preserve">Construction Services for the projects in the (Gauteng </w:t>
      </w:r>
      <w:r w:rsidRPr="0092463F">
        <w:rPr>
          <w:rFonts w:ascii="Arial" w:hAnsi="Arial" w:cs="Arial"/>
          <w:sz w:val="20"/>
          <w:szCs w:val="20"/>
        </w:rPr>
        <w:t>Province</w:t>
      </w:r>
      <w:r w:rsidRPr="00CC7B6F">
        <w:rPr>
          <w:rFonts w:ascii="Arial" w:hAnsi="Arial" w:cs="Arial"/>
          <w:sz w:val="20"/>
          <w:szCs w:val="20"/>
        </w:rPr>
        <w:t>) described</w:t>
      </w:r>
      <w:r w:rsidRPr="00DD3325">
        <w:rPr>
          <w:rFonts w:ascii="Arial" w:hAnsi="Arial" w:cs="Arial"/>
          <w:sz w:val="20"/>
          <w:szCs w:val="20"/>
        </w:rPr>
        <w:t xml:space="preserve"> in the table below:</w:t>
      </w:r>
    </w:p>
    <w:p w14:paraId="335C821F" w14:textId="77777777" w:rsidR="00F46657" w:rsidRPr="00DD3325" w:rsidRDefault="00F46657" w:rsidP="00F46657">
      <w:pPr>
        <w:jc w:val="both"/>
        <w:rPr>
          <w:rFonts w:ascii="Arial" w:hAnsi="Arial" w:cs="Arial"/>
          <w:sz w:val="20"/>
          <w:szCs w:val="20"/>
        </w:rPr>
      </w:pPr>
    </w:p>
    <w:tbl>
      <w:tblPr>
        <w:tblStyle w:val="TableGrid"/>
        <w:tblW w:w="0" w:type="auto"/>
        <w:tblLook w:val="04A0" w:firstRow="1" w:lastRow="0" w:firstColumn="1" w:lastColumn="0" w:noHBand="0" w:noVBand="1"/>
      </w:tblPr>
      <w:tblGrid>
        <w:gridCol w:w="1877"/>
        <w:gridCol w:w="3821"/>
        <w:gridCol w:w="2066"/>
        <w:gridCol w:w="1252"/>
      </w:tblGrid>
      <w:tr w:rsidR="00F46657" w:rsidRPr="00DD3325" w14:paraId="7C82A550" w14:textId="77777777" w:rsidTr="00E4239C">
        <w:tc>
          <w:tcPr>
            <w:tcW w:w="1950" w:type="dxa"/>
          </w:tcPr>
          <w:p w14:paraId="7EF8A7F0"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Contract Number</w:t>
            </w:r>
          </w:p>
        </w:tc>
        <w:tc>
          <w:tcPr>
            <w:tcW w:w="3999" w:type="dxa"/>
          </w:tcPr>
          <w:p w14:paraId="244FA9BC"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Project Description</w:t>
            </w:r>
          </w:p>
        </w:tc>
        <w:tc>
          <w:tcPr>
            <w:tcW w:w="2126" w:type="dxa"/>
          </w:tcPr>
          <w:p w14:paraId="1F2F5B67" w14:textId="77777777" w:rsidR="00F46657" w:rsidRPr="00DD3325" w:rsidRDefault="00F46657" w:rsidP="00E4239C">
            <w:pPr>
              <w:jc w:val="both"/>
              <w:rPr>
                <w:rFonts w:ascii="Arial" w:hAnsi="Arial" w:cs="Arial"/>
                <w:b/>
                <w:bCs/>
                <w:sz w:val="20"/>
                <w:szCs w:val="20"/>
              </w:rPr>
            </w:pPr>
            <w:r w:rsidRPr="00DD3325">
              <w:rPr>
                <w:rFonts w:ascii="Arial" w:hAnsi="Arial" w:cs="Arial"/>
                <w:b/>
                <w:bCs/>
                <w:sz w:val="20"/>
                <w:szCs w:val="20"/>
              </w:rPr>
              <w:t>District and Local Municipality</w:t>
            </w:r>
          </w:p>
        </w:tc>
        <w:tc>
          <w:tcPr>
            <w:tcW w:w="1270" w:type="dxa"/>
          </w:tcPr>
          <w:p w14:paraId="76D24A8B" w14:textId="77777777" w:rsidR="00F46657" w:rsidRPr="00DD3325" w:rsidRDefault="00F46657" w:rsidP="00E4239C">
            <w:pPr>
              <w:jc w:val="both"/>
              <w:rPr>
                <w:rFonts w:ascii="Arial" w:hAnsi="Arial" w:cs="Arial"/>
                <w:b/>
                <w:bCs/>
                <w:sz w:val="20"/>
                <w:szCs w:val="20"/>
              </w:rPr>
            </w:pPr>
            <w:r>
              <w:rPr>
                <w:rFonts w:ascii="Arial" w:hAnsi="Arial" w:cs="Arial"/>
                <w:b/>
                <w:bCs/>
                <w:sz w:val="20"/>
                <w:szCs w:val="20"/>
              </w:rPr>
              <w:t>Project Duration</w:t>
            </w:r>
          </w:p>
        </w:tc>
      </w:tr>
      <w:tr w:rsidR="00F46657" w:rsidRPr="00DD3325" w14:paraId="38CD19F3" w14:textId="77777777" w:rsidTr="00E4239C">
        <w:tc>
          <w:tcPr>
            <w:tcW w:w="1950" w:type="dxa"/>
            <w:vAlign w:val="center"/>
          </w:tcPr>
          <w:p w14:paraId="3B0CE0C7"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NRA X.002-162-2023/1R (TOLL) &amp; N.017-010-2023/1R (NON-TOLL)</w:t>
            </w:r>
          </w:p>
          <w:p w14:paraId="78180FBA" w14:textId="77777777" w:rsidR="00F46657" w:rsidRPr="0092463F" w:rsidRDefault="00F46657" w:rsidP="00E4239C">
            <w:pPr>
              <w:rPr>
                <w:rFonts w:ascii="Arial" w:hAnsi="Arial" w:cs="Arial"/>
                <w:bCs/>
                <w:sz w:val="18"/>
                <w:szCs w:val="18"/>
              </w:rPr>
            </w:pPr>
          </w:p>
        </w:tc>
        <w:tc>
          <w:tcPr>
            <w:tcW w:w="3999" w:type="dxa"/>
            <w:vAlign w:val="center"/>
          </w:tcPr>
          <w:p w14:paraId="4E203FD1"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FOR THE ROUTINE ROAD MAINTENANCE OF NATIONAL ROUTE N1 SECTION 19, N1 SECTION 20, N1 SECTION 21, N3 SECTION 12, N12 SECTION 18 &amp; N17 SECTION 1 (JOHANNESBURG RRM)</w:t>
            </w:r>
          </w:p>
        </w:tc>
        <w:tc>
          <w:tcPr>
            <w:tcW w:w="2126" w:type="dxa"/>
            <w:vAlign w:val="center"/>
          </w:tcPr>
          <w:p w14:paraId="463D0879" w14:textId="77777777" w:rsidR="00F46657" w:rsidRPr="0092463F" w:rsidRDefault="00F46657" w:rsidP="00E4239C">
            <w:pPr>
              <w:jc w:val="center"/>
              <w:rPr>
                <w:rFonts w:ascii="Arial" w:hAnsi="Arial" w:cs="Arial"/>
                <w:bCs/>
                <w:sz w:val="18"/>
                <w:szCs w:val="18"/>
              </w:rPr>
            </w:pPr>
            <w:r w:rsidRPr="0092463F">
              <w:rPr>
                <w:rFonts w:ascii="Arial" w:hAnsi="Arial" w:cs="Arial"/>
                <w:bCs/>
                <w:sz w:val="18"/>
                <w:szCs w:val="18"/>
              </w:rPr>
              <w:t>City of Johannesburg Metropolitan Municipality and Sedibeng District Municipality (Emfuleni Local Municipality)</w:t>
            </w:r>
          </w:p>
        </w:tc>
        <w:tc>
          <w:tcPr>
            <w:tcW w:w="1270" w:type="dxa"/>
            <w:vAlign w:val="center"/>
          </w:tcPr>
          <w:p w14:paraId="2E7AD1BD" w14:textId="77777777" w:rsidR="00F46657" w:rsidRPr="0092463F" w:rsidRDefault="00F46657" w:rsidP="00E4239C">
            <w:pPr>
              <w:jc w:val="center"/>
              <w:rPr>
                <w:rFonts w:ascii="Arial" w:hAnsi="Arial" w:cs="Arial"/>
                <w:sz w:val="18"/>
                <w:szCs w:val="18"/>
              </w:rPr>
            </w:pPr>
            <w:r w:rsidRPr="0092463F">
              <w:rPr>
                <w:rFonts w:ascii="Arial" w:hAnsi="Arial" w:cs="Arial"/>
                <w:sz w:val="18"/>
                <w:szCs w:val="18"/>
              </w:rPr>
              <w:t>60 Months</w:t>
            </w:r>
          </w:p>
        </w:tc>
      </w:tr>
      <w:tr w:rsidR="00F46657" w:rsidRPr="00DD3325" w14:paraId="1961E1B0" w14:textId="77777777" w:rsidTr="00E4239C">
        <w:tc>
          <w:tcPr>
            <w:tcW w:w="1950" w:type="dxa"/>
            <w:vAlign w:val="center"/>
          </w:tcPr>
          <w:p w14:paraId="2F695466"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X.002-163-2023/1R (TOLL) &amp; N.003-112-2023/1R (NON-TOLL)</w:t>
            </w:r>
          </w:p>
        </w:tc>
        <w:tc>
          <w:tcPr>
            <w:tcW w:w="3999" w:type="dxa"/>
            <w:vAlign w:val="center"/>
          </w:tcPr>
          <w:p w14:paraId="76D78DB7"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FOR THE ROUTINE ROAD MAINTENANCE OF NATIONAL ROUTE R21 SECTIONS 1 &amp; 2, N12 SECTIONS 18 &amp; 19, N3 SECTIONS 11 &amp; 12, N17 SECTION 2 (EKURHULENI RRM)</w:t>
            </w:r>
          </w:p>
        </w:tc>
        <w:tc>
          <w:tcPr>
            <w:tcW w:w="2126" w:type="dxa"/>
            <w:vAlign w:val="center"/>
          </w:tcPr>
          <w:p w14:paraId="46649C51" w14:textId="77777777" w:rsidR="00F46657" w:rsidRPr="0092463F" w:rsidRDefault="00F46657" w:rsidP="00E4239C">
            <w:pPr>
              <w:jc w:val="center"/>
              <w:rPr>
                <w:rFonts w:ascii="Arial" w:hAnsi="Arial" w:cs="Arial"/>
                <w:bCs/>
                <w:sz w:val="18"/>
                <w:szCs w:val="18"/>
              </w:rPr>
            </w:pPr>
            <w:r w:rsidRPr="0092463F">
              <w:rPr>
                <w:rFonts w:ascii="Arial" w:hAnsi="Arial" w:cs="Arial"/>
                <w:bCs/>
                <w:sz w:val="18"/>
                <w:szCs w:val="18"/>
              </w:rPr>
              <w:t>Ekurhuleni Metropolitan and Sedibeng District Municipality (Lesedi Local Municipality)</w:t>
            </w:r>
          </w:p>
        </w:tc>
        <w:tc>
          <w:tcPr>
            <w:tcW w:w="1270" w:type="dxa"/>
            <w:vAlign w:val="center"/>
          </w:tcPr>
          <w:p w14:paraId="1CCDAC90" w14:textId="77777777" w:rsidR="00F46657" w:rsidRPr="00DD3325" w:rsidRDefault="00F46657" w:rsidP="00E4239C">
            <w:pPr>
              <w:jc w:val="center"/>
              <w:rPr>
                <w:rFonts w:ascii="Arial" w:hAnsi="Arial" w:cs="Arial"/>
                <w:sz w:val="20"/>
                <w:szCs w:val="20"/>
              </w:rPr>
            </w:pPr>
            <w:r w:rsidRPr="001818EC">
              <w:rPr>
                <w:rFonts w:ascii="Arial" w:hAnsi="Arial" w:cs="Arial"/>
                <w:sz w:val="18"/>
                <w:szCs w:val="18"/>
              </w:rPr>
              <w:t>60 Months</w:t>
            </w:r>
          </w:p>
        </w:tc>
      </w:tr>
      <w:tr w:rsidR="00F46657" w:rsidRPr="00DD3325" w14:paraId="5D54D6AE" w14:textId="77777777" w:rsidTr="00E4239C">
        <w:tc>
          <w:tcPr>
            <w:tcW w:w="1950" w:type="dxa"/>
            <w:vAlign w:val="center"/>
          </w:tcPr>
          <w:p w14:paraId="5B1BDA74"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X.002-160-2023/1R (TOLL) &amp; X.002-161-2023/1R (NON-TOLL)</w:t>
            </w:r>
          </w:p>
        </w:tc>
        <w:tc>
          <w:tcPr>
            <w:tcW w:w="3999" w:type="dxa"/>
            <w:vAlign w:val="center"/>
          </w:tcPr>
          <w:p w14:paraId="569872D9" w14:textId="77777777" w:rsidR="00F46657" w:rsidRPr="0092463F" w:rsidRDefault="00F46657" w:rsidP="00E4239C">
            <w:pPr>
              <w:rPr>
                <w:rFonts w:ascii="Arial" w:hAnsi="Arial" w:cs="Arial"/>
                <w:bCs/>
                <w:sz w:val="18"/>
                <w:szCs w:val="18"/>
              </w:rPr>
            </w:pPr>
            <w:r w:rsidRPr="0092463F">
              <w:rPr>
                <w:rFonts w:ascii="Arial" w:hAnsi="Arial" w:cs="Arial"/>
                <w:bCs/>
                <w:sz w:val="18"/>
                <w:szCs w:val="18"/>
              </w:rPr>
              <w:t>FOR THE ROUTINE ROAD MAINTENANCE OF NATIONAL ROUTE N4 SECTION 1 &amp; 2, N4 SECTIONS 9, 11 &amp; 12, N1 SECTION 21 &amp; 22, R21 SECTION 2, R104 SECTIONS 1 &amp; 2 AND R573 SECTION 1 (TSHWANE RRM)</w:t>
            </w:r>
          </w:p>
        </w:tc>
        <w:tc>
          <w:tcPr>
            <w:tcW w:w="2126" w:type="dxa"/>
            <w:vAlign w:val="center"/>
          </w:tcPr>
          <w:p w14:paraId="317ADF73" w14:textId="77777777" w:rsidR="00F46657" w:rsidRPr="0092463F" w:rsidRDefault="00F46657" w:rsidP="00E4239C">
            <w:pPr>
              <w:jc w:val="center"/>
              <w:rPr>
                <w:rFonts w:ascii="Arial" w:hAnsi="Arial" w:cs="Arial"/>
                <w:bCs/>
                <w:sz w:val="18"/>
                <w:szCs w:val="18"/>
              </w:rPr>
            </w:pPr>
            <w:r w:rsidRPr="0092463F">
              <w:rPr>
                <w:rFonts w:ascii="Arial" w:hAnsi="Arial" w:cs="Arial"/>
                <w:bCs/>
                <w:color w:val="000000"/>
                <w:sz w:val="18"/>
                <w:szCs w:val="18"/>
              </w:rPr>
              <w:t>City of Tshwane</w:t>
            </w:r>
          </w:p>
        </w:tc>
        <w:tc>
          <w:tcPr>
            <w:tcW w:w="1270" w:type="dxa"/>
            <w:vAlign w:val="center"/>
          </w:tcPr>
          <w:p w14:paraId="51DB18D7" w14:textId="77777777" w:rsidR="00F46657" w:rsidRPr="00DD3325" w:rsidRDefault="00F46657" w:rsidP="00E4239C">
            <w:pPr>
              <w:jc w:val="center"/>
              <w:rPr>
                <w:rFonts w:ascii="Arial" w:hAnsi="Arial" w:cs="Arial"/>
                <w:sz w:val="20"/>
                <w:szCs w:val="20"/>
              </w:rPr>
            </w:pPr>
            <w:r w:rsidRPr="001818EC">
              <w:rPr>
                <w:rFonts w:ascii="Arial" w:hAnsi="Arial" w:cs="Arial"/>
                <w:sz w:val="18"/>
                <w:szCs w:val="18"/>
              </w:rPr>
              <w:t>60 Months</w:t>
            </w:r>
          </w:p>
        </w:tc>
      </w:tr>
    </w:tbl>
    <w:p w14:paraId="1ABCC49A" w14:textId="77777777" w:rsidR="00F46657" w:rsidRPr="00DD3325" w:rsidRDefault="00F46657" w:rsidP="00F46657">
      <w:pPr>
        <w:jc w:val="both"/>
        <w:rPr>
          <w:rFonts w:ascii="Arial" w:hAnsi="Arial" w:cs="Arial"/>
          <w:sz w:val="20"/>
          <w:szCs w:val="20"/>
        </w:rPr>
      </w:pPr>
    </w:p>
    <w:p w14:paraId="56CF174B" w14:textId="77777777" w:rsidR="00F46657" w:rsidRPr="00DD3325" w:rsidRDefault="00F46657" w:rsidP="00F46657">
      <w:pPr>
        <w:jc w:val="both"/>
        <w:rPr>
          <w:rFonts w:ascii="Arial" w:hAnsi="Arial" w:cs="Arial"/>
          <w:sz w:val="20"/>
          <w:szCs w:val="20"/>
        </w:rPr>
      </w:pPr>
      <w:r w:rsidRPr="00DD3325">
        <w:rPr>
          <w:rFonts w:ascii="Arial" w:hAnsi="Arial" w:cs="Arial"/>
          <w:sz w:val="20"/>
          <w:szCs w:val="20"/>
        </w:rPr>
        <w:t xml:space="preserve">The approximate </w:t>
      </w:r>
      <w:r>
        <w:rPr>
          <w:rFonts w:ascii="Arial" w:hAnsi="Arial" w:cs="Arial"/>
          <w:sz w:val="20"/>
          <w:szCs w:val="20"/>
        </w:rPr>
        <w:t>construction period is</w:t>
      </w:r>
      <w:r w:rsidRPr="00DD3325">
        <w:rPr>
          <w:rFonts w:ascii="Arial" w:hAnsi="Arial" w:cs="Arial"/>
          <w:sz w:val="20"/>
          <w:szCs w:val="20"/>
        </w:rPr>
        <w:t xml:space="preserve"> </w:t>
      </w:r>
      <w:r>
        <w:rPr>
          <w:rFonts w:ascii="Arial" w:hAnsi="Arial" w:cs="Arial"/>
          <w:sz w:val="20"/>
          <w:szCs w:val="20"/>
        </w:rPr>
        <w:t>as per the table above.</w:t>
      </w:r>
      <w:r w:rsidRPr="00DD3325">
        <w:rPr>
          <w:rFonts w:ascii="Arial" w:hAnsi="Arial" w:cs="Arial"/>
          <w:sz w:val="20"/>
          <w:szCs w:val="20"/>
        </w:rPr>
        <w:t xml:space="preserve"> The commencement date of the </w:t>
      </w:r>
      <w:r>
        <w:rPr>
          <w:rFonts w:ascii="Arial" w:hAnsi="Arial" w:cs="Arial"/>
          <w:sz w:val="20"/>
          <w:szCs w:val="20"/>
        </w:rPr>
        <w:t>contract</w:t>
      </w:r>
      <w:r w:rsidRPr="00DD3325">
        <w:rPr>
          <w:rFonts w:ascii="Arial" w:hAnsi="Arial" w:cs="Arial"/>
          <w:sz w:val="20"/>
          <w:szCs w:val="20"/>
        </w:rPr>
        <w:t xml:space="preserve"> will be communicated at the Handover meeting. </w:t>
      </w:r>
    </w:p>
    <w:p w14:paraId="61BD7FCC" w14:textId="77777777" w:rsidR="00F46657" w:rsidRPr="008324D3" w:rsidRDefault="00F46657" w:rsidP="00F46657">
      <w:pPr>
        <w:jc w:val="both"/>
        <w:rPr>
          <w:rFonts w:ascii="Arial" w:hAnsi="Arial" w:cs="Arial"/>
          <w:sz w:val="20"/>
          <w:szCs w:val="20"/>
        </w:rPr>
      </w:pPr>
    </w:p>
    <w:p w14:paraId="3DDC8FFF" w14:textId="02B4D898" w:rsidR="00F46657" w:rsidRPr="008324D3" w:rsidRDefault="00F46657" w:rsidP="00F46657">
      <w:pPr>
        <w:spacing w:line="259" w:lineRule="auto"/>
        <w:jc w:val="both"/>
        <w:rPr>
          <w:rFonts w:ascii="Arial" w:hAnsi="Arial" w:cs="Arial"/>
          <w:sz w:val="20"/>
          <w:szCs w:val="20"/>
        </w:rPr>
      </w:pPr>
      <w:r w:rsidRPr="001D492B">
        <w:rPr>
          <w:rFonts w:ascii="Arial" w:hAnsi="Arial" w:cs="Arial"/>
          <w:sz w:val="20"/>
          <w:szCs w:val="20"/>
        </w:rPr>
        <w:t xml:space="preserve">Only tenderers who are a CIDB contractor grading of </w:t>
      </w:r>
      <w:r>
        <w:rPr>
          <w:rFonts w:ascii="Arial" w:hAnsi="Arial" w:cs="Arial"/>
          <w:sz w:val="20"/>
          <w:szCs w:val="20"/>
        </w:rPr>
        <w:t>8CE</w:t>
      </w:r>
      <w:r w:rsidR="008D2C98">
        <w:rPr>
          <w:rFonts w:ascii="Arial" w:hAnsi="Arial" w:cs="Arial"/>
          <w:sz w:val="20"/>
          <w:szCs w:val="20"/>
        </w:rPr>
        <w:t xml:space="preserve"> and higher</w:t>
      </w:r>
      <w:r>
        <w:rPr>
          <w:rFonts w:ascii="Arial" w:hAnsi="Arial" w:cs="Arial"/>
          <w:sz w:val="20"/>
          <w:szCs w:val="20"/>
        </w:rPr>
        <w:t xml:space="preserve"> </w:t>
      </w:r>
      <w:r w:rsidRPr="001D492B">
        <w:rPr>
          <w:rFonts w:ascii="Arial" w:hAnsi="Arial" w:cs="Arial"/>
          <w:sz w:val="20"/>
          <w:szCs w:val="20"/>
        </w:rPr>
        <w:t>as stated on the Tender Data may</w:t>
      </w:r>
      <w:r>
        <w:rPr>
          <w:rFonts w:ascii="Arial" w:hAnsi="Arial" w:cs="Arial"/>
          <w:sz w:val="20"/>
          <w:szCs w:val="20"/>
        </w:rPr>
        <w:t xml:space="preserve"> </w:t>
      </w:r>
      <w:r w:rsidRPr="001D492B">
        <w:rPr>
          <w:rFonts w:ascii="Arial" w:hAnsi="Arial" w:cs="Arial"/>
          <w:sz w:val="20"/>
          <w:szCs w:val="20"/>
        </w:rPr>
        <w:t>submit tender offers.</w:t>
      </w:r>
    </w:p>
    <w:p w14:paraId="518D1023" w14:textId="77777777" w:rsidR="00F46657" w:rsidRPr="008324D3" w:rsidRDefault="00F46657" w:rsidP="00F46657">
      <w:pPr>
        <w:jc w:val="both"/>
        <w:rPr>
          <w:rFonts w:ascii="Arial" w:hAnsi="Arial" w:cs="Arial"/>
          <w:sz w:val="20"/>
          <w:szCs w:val="20"/>
        </w:rPr>
      </w:pPr>
    </w:p>
    <w:p w14:paraId="2BB0FB2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bookmarkStart w:id="0" w:name="_Hlk176298718"/>
      <w:r w:rsidRPr="008324D3">
        <w:rPr>
          <w:rFonts w:ascii="Arial" w:eastAsia="Microsoft Sans Serif" w:hAnsi="Arial" w:cs="Arial"/>
          <w:sz w:val="20"/>
          <w:szCs w:val="20"/>
          <w:lang w:val="en-US" w:eastAsia="en-US"/>
        </w:rPr>
        <w:t>Tenders from tenderers registered as potentially emerging enterprises with a CIDB contractor grading designation lower than a contractor grading designation required for this tender, will not be accepted. </w:t>
      </w:r>
    </w:p>
    <w:p w14:paraId="3F9F412F"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eastAsia="en-US"/>
        </w:rPr>
      </w:pPr>
      <w:r w:rsidRPr="008324D3">
        <w:rPr>
          <w:rFonts w:ascii="Arial" w:eastAsia="Microsoft Sans Serif" w:hAnsi="Arial" w:cs="Arial"/>
          <w:sz w:val="20"/>
          <w:szCs w:val="20"/>
          <w:lang w:val="en-US" w:eastAsia="en-US"/>
        </w:rPr>
        <w:t> </w:t>
      </w:r>
    </w:p>
    <w:p w14:paraId="5B948F40" w14:textId="77777777" w:rsidR="00F46657" w:rsidRDefault="00F46657" w:rsidP="00F46657">
      <w:pPr>
        <w:jc w:val="both"/>
        <w:rPr>
          <w:rFonts w:ascii="Arial" w:hAnsi="Arial" w:cs="Arial"/>
          <w:sz w:val="20"/>
          <w:szCs w:val="20"/>
        </w:rPr>
      </w:pPr>
      <w:r w:rsidRPr="008324D3">
        <w:rPr>
          <w:rFonts w:ascii="Arial" w:hAnsi="Arial" w:cs="Arial"/>
          <w:sz w:val="20"/>
          <w:szCs w:val="20"/>
        </w:rPr>
        <w:t>Only tenderers who are registered on the National Treasury Central Supplier Database are eligible to tender.</w:t>
      </w:r>
    </w:p>
    <w:p w14:paraId="6D4868A8" w14:textId="77777777" w:rsidR="00F46657" w:rsidRDefault="00F46657" w:rsidP="00F46657">
      <w:pPr>
        <w:jc w:val="both"/>
        <w:rPr>
          <w:rFonts w:ascii="Arial" w:hAnsi="Arial" w:cs="Arial"/>
          <w:sz w:val="20"/>
          <w:szCs w:val="20"/>
        </w:rPr>
      </w:pPr>
    </w:p>
    <w:p w14:paraId="0DE3F024" w14:textId="77777777" w:rsidR="00F46657" w:rsidRPr="00DD3325" w:rsidRDefault="00F46657" w:rsidP="00F46657">
      <w:pPr>
        <w:jc w:val="both"/>
        <w:rPr>
          <w:rFonts w:ascii="Arial" w:hAnsi="Arial" w:cs="Arial"/>
          <w:b/>
          <w:color w:val="000000"/>
          <w:sz w:val="20"/>
          <w:szCs w:val="20"/>
          <w:lang w:val="en-ZA"/>
        </w:rPr>
      </w:pPr>
      <w:r w:rsidRPr="00DD3325">
        <w:rPr>
          <w:rFonts w:ascii="Arial" w:hAnsi="Arial" w:cs="Arial"/>
          <w:color w:val="000000"/>
          <w:sz w:val="20"/>
          <w:szCs w:val="20"/>
        </w:rPr>
        <w:t>Joint Ventures (JV) will be allowed on condition that one JV partner is a Targeted Enterprise. The JV partner will, however, not contribute to sub-contract target for Targeted Enterprises.</w:t>
      </w:r>
    </w:p>
    <w:p w14:paraId="62F02449" w14:textId="77777777" w:rsidR="00F46657" w:rsidRPr="008324D3" w:rsidRDefault="00F46657" w:rsidP="00F46657">
      <w:pPr>
        <w:jc w:val="both"/>
        <w:rPr>
          <w:rFonts w:ascii="Arial" w:hAnsi="Arial" w:cs="Arial"/>
          <w:sz w:val="20"/>
          <w:szCs w:val="20"/>
        </w:rPr>
      </w:pPr>
    </w:p>
    <w:p w14:paraId="31AD0207"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b/>
          <w:bCs/>
          <w:sz w:val="20"/>
          <w:szCs w:val="20"/>
          <w:lang w:val="en-US"/>
        </w:rPr>
      </w:pPr>
      <w:r w:rsidRPr="008324D3">
        <w:rPr>
          <w:rFonts w:ascii="Arial" w:eastAsia="Microsoft Sans Serif" w:hAnsi="Arial" w:cs="Arial"/>
          <w:b/>
          <w:bCs/>
          <w:sz w:val="20"/>
          <w:szCs w:val="20"/>
          <w:lang w:val="en-US"/>
        </w:rPr>
        <w:t>TENDER DOCUMENTS</w:t>
      </w:r>
    </w:p>
    <w:p w14:paraId="55338389"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3449F311" w14:textId="77777777" w:rsidR="00F46657" w:rsidRPr="008324D3" w:rsidRDefault="00F46657" w:rsidP="00F46657">
      <w:pPr>
        <w:rPr>
          <w:rFonts w:ascii="Arial" w:hAnsi="Arial" w:cs="Arial"/>
          <w:sz w:val="20"/>
          <w:szCs w:val="20"/>
        </w:rPr>
      </w:pPr>
      <w:r w:rsidRPr="04422F16">
        <w:rPr>
          <w:rFonts w:ascii="Arial" w:hAnsi="Arial" w:cs="Arial"/>
          <w:sz w:val="20"/>
          <w:szCs w:val="20"/>
        </w:rPr>
        <w:t xml:space="preserve">Tender documents are available from </w:t>
      </w:r>
      <w:r w:rsidRPr="0092463F">
        <w:rPr>
          <w:rFonts w:ascii="Arial" w:eastAsia="Arial" w:hAnsi="Arial" w:cs="Arial"/>
          <w:b/>
          <w:bCs/>
          <w:color w:val="000000" w:themeColor="text1"/>
          <w:sz w:val="20"/>
          <w:szCs w:val="20"/>
        </w:rPr>
        <w:t>18 September 2026</w:t>
      </w:r>
      <w:r w:rsidRPr="04422F16">
        <w:rPr>
          <w:rFonts w:ascii="Arial" w:hAnsi="Arial" w:cs="Arial"/>
          <w:sz w:val="20"/>
          <w:szCs w:val="20"/>
        </w:rPr>
        <w:t xml:space="preserve"> for free download from National Treasury’s eTender Publication Portal (http://www.etenders.gov.za) and CIDB Website. </w:t>
      </w:r>
    </w:p>
    <w:p w14:paraId="287D4F73" w14:textId="77777777" w:rsidR="00F46657" w:rsidRPr="008324D3" w:rsidRDefault="00F46657" w:rsidP="00F46657">
      <w:pPr>
        <w:pStyle w:val="paragraph"/>
        <w:spacing w:before="0" w:beforeAutospacing="0" w:after="0" w:afterAutospacing="0"/>
        <w:jc w:val="both"/>
        <w:textAlignment w:val="baseline"/>
        <w:rPr>
          <w:rFonts w:ascii="Arial" w:eastAsia="Microsoft Sans Serif" w:hAnsi="Arial" w:cs="Arial"/>
          <w:sz w:val="20"/>
          <w:szCs w:val="20"/>
          <w:lang w:val="en-US"/>
        </w:rPr>
      </w:pPr>
    </w:p>
    <w:p w14:paraId="6A5DC7A4" w14:textId="77777777" w:rsidR="00F46657" w:rsidRPr="008324D3" w:rsidRDefault="00F46657" w:rsidP="00F46657">
      <w:pPr>
        <w:rPr>
          <w:rFonts w:ascii="Arial" w:hAnsi="Arial" w:cs="Arial"/>
          <w:b/>
          <w:bCs/>
          <w:sz w:val="20"/>
          <w:szCs w:val="20"/>
        </w:rPr>
      </w:pPr>
      <w:r w:rsidRPr="008324D3">
        <w:rPr>
          <w:rFonts w:ascii="Arial" w:hAnsi="Arial" w:cs="Arial"/>
          <w:b/>
          <w:bCs/>
          <w:sz w:val="20"/>
          <w:szCs w:val="20"/>
        </w:rPr>
        <w:t>A compulsory briefing session</w:t>
      </w:r>
    </w:p>
    <w:p w14:paraId="2AC0C8C1" w14:textId="77777777" w:rsidR="00F46657" w:rsidRPr="008324D3" w:rsidRDefault="00F46657" w:rsidP="00F46657">
      <w:pPr>
        <w:rPr>
          <w:rFonts w:ascii="Arial" w:hAnsi="Arial" w:cs="Arial"/>
          <w:b/>
          <w:bCs/>
          <w:sz w:val="20"/>
          <w:szCs w:val="20"/>
        </w:rPr>
      </w:pPr>
    </w:p>
    <w:p w14:paraId="40E2565A" w14:textId="77777777"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A compulsory briefing session will be conducted </w:t>
      </w:r>
      <w:r w:rsidRPr="04422F16">
        <w:rPr>
          <w:rFonts w:ascii="Arial" w:hAnsi="Arial" w:cs="Arial"/>
          <w:b/>
          <w:bCs/>
          <w:sz w:val="20"/>
          <w:szCs w:val="20"/>
        </w:rPr>
        <w:t>Virtually</w:t>
      </w:r>
      <w:r w:rsidRPr="04422F16">
        <w:rPr>
          <w:rFonts w:ascii="Arial" w:hAnsi="Arial" w:cs="Arial"/>
          <w:sz w:val="20"/>
          <w:szCs w:val="20"/>
        </w:rPr>
        <w:t xml:space="preserve"> on the</w:t>
      </w:r>
      <w:r>
        <w:rPr>
          <w:rFonts w:ascii="Arial" w:eastAsia="Arial" w:hAnsi="Arial" w:cs="Arial"/>
          <w:color w:val="000000" w:themeColor="text1"/>
          <w:sz w:val="20"/>
          <w:szCs w:val="20"/>
        </w:rPr>
        <w:t xml:space="preserve"> </w:t>
      </w:r>
      <w:r w:rsidRPr="0092463F">
        <w:rPr>
          <w:rFonts w:ascii="Arial" w:eastAsia="Arial" w:hAnsi="Arial" w:cs="Arial"/>
          <w:b/>
          <w:bCs/>
          <w:color w:val="000000" w:themeColor="text1"/>
          <w:sz w:val="20"/>
          <w:szCs w:val="20"/>
        </w:rPr>
        <w:t>29 September @ 11:00am</w:t>
      </w:r>
      <w:r w:rsidRPr="04422F16">
        <w:rPr>
          <w:rFonts w:ascii="Arial" w:hAnsi="Arial" w:cs="Arial"/>
          <w:sz w:val="20"/>
          <w:szCs w:val="20"/>
        </w:rPr>
        <w:t xml:space="preserve"> for a period of</w:t>
      </w:r>
      <w:r w:rsidRPr="04422F16">
        <w:rPr>
          <w:rFonts w:ascii="Arial" w:hAnsi="Arial" w:cs="Arial"/>
          <w:b/>
          <w:bCs/>
          <w:sz w:val="20"/>
          <w:szCs w:val="20"/>
        </w:rPr>
        <w:t xml:space="preserve"> ± 2 hours</w:t>
      </w:r>
      <w:r w:rsidRPr="04422F16">
        <w:rPr>
          <w:rFonts w:ascii="Arial" w:hAnsi="Arial" w:cs="Arial"/>
          <w:sz w:val="20"/>
          <w:szCs w:val="20"/>
        </w:rPr>
        <w:t xml:space="preserve">. The briefing session will start punctually and information will not be repeated for the benefit of </w:t>
      </w:r>
      <w:r>
        <w:rPr>
          <w:rFonts w:ascii="Arial" w:hAnsi="Arial" w:cs="Arial"/>
          <w:sz w:val="20"/>
          <w:szCs w:val="20"/>
        </w:rPr>
        <w:t>Bidder</w:t>
      </w:r>
      <w:r w:rsidRPr="04422F16">
        <w:rPr>
          <w:rFonts w:ascii="Arial" w:hAnsi="Arial" w:cs="Arial"/>
          <w:sz w:val="20"/>
          <w:szCs w:val="20"/>
        </w:rPr>
        <w:t>s arriving late.</w:t>
      </w:r>
    </w:p>
    <w:p w14:paraId="4617840D" w14:textId="77777777" w:rsidR="00F46657" w:rsidRPr="008324D3" w:rsidRDefault="00F46657" w:rsidP="00F46657">
      <w:pPr>
        <w:rPr>
          <w:rFonts w:ascii="Arial" w:hAnsi="Arial" w:cs="Arial"/>
          <w:sz w:val="20"/>
          <w:szCs w:val="20"/>
        </w:rPr>
      </w:pPr>
    </w:p>
    <w:p w14:paraId="0F31B9E5"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Microsoft Teams meeting </w:t>
      </w:r>
    </w:p>
    <w:p w14:paraId="01B55180"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Join: </w:t>
      </w:r>
      <w:hyperlink r:id="rId7" w:tooltip="Meeting join" w:history="1">
        <w:r w:rsidRPr="00301CE6">
          <w:rPr>
            <w:rStyle w:val="Hyperlink"/>
            <w:rFonts w:ascii="Arial" w:eastAsia="Arial" w:hAnsi="Arial" w:cs="Arial"/>
            <w:b/>
            <w:bCs/>
            <w:sz w:val="20"/>
            <w:szCs w:val="20"/>
          </w:rPr>
          <w:t>https://teams.microsoft.com/meet/375687549382839?p=z1O0KjU46ELmnu1Bbu</w:t>
        </w:r>
      </w:hyperlink>
      <w:r w:rsidRPr="00301CE6">
        <w:rPr>
          <w:rFonts w:ascii="Arial" w:eastAsia="Arial" w:hAnsi="Arial" w:cs="Arial"/>
          <w:b/>
          <w:bCs/>
          <w:color w:val="000000" w:themeColor="text1"/>
          <w:sz w:val="20"/>
          <w:szCs w:val="20"/>
        </w:rPr>
        <w:t xml:space="preserve"> </w:t>
      </w:r>
    </w:p>
    <w:p w14:paraId="24043DAB"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Meeting ID: 375 687 549 382 839 </w:t>
      </w:r>
    </w:p>
    <w:p w14:paraId="51BE9C5E" w14:textId="77777777" w:rsidR="00F46657" w:rsidRPr="00301CE6" w:rsidRDefault="00F46657" w:rsidP="00F46657">
      <w:pPr>
        <w:rPr>
          <w:rFonts w:ascii="Arial" w:eastAsia="Arial" w:hAnsi="Arial" w:cs="Arial"/>
          <w:b/>
          <w:bCs/>
          <w:color w:val="000000" w:themeColor="text1"/>
          <w:sz w:val="20"/>
          <w:szCs w:val="20"/>
        </w:rPr>
      </w:pPr>
      <w:r w:rsidRPr="00301CE6">
        <w:rPr>
          <w:rFonts w:ascii="Arial" w:eastAsia="Arial" w:hAnsi="Arial" w:cs="Arial"/>
          <w:b/>
          <w:bCs/>
          <w:color w:val="000000" w:themeColor="text1"/>
          <w:sz w:val="20"/>
          <w:szCs w:val="20"/>
        </w:rPr>
        <w:t xml:space="preserve">Passcode: HZ3At7mo </w:t>
      </w:r>
    </w:p>
    <w:p w14:paraId="1881AB6D" w14:textId="77777777" w:rsidR="00F46657" w:rsidRDefault="00F46657" w:rsidP="00F46657">
      <w:pPr>
        <w:jc w:val="both"/>
        <w:rPr>
          <w:rFonts w:ascii="Arial" w:eastAsia="Arial" w:hAnsi="Arial" w:cs="Arial"/>
          <w:color w:val="000000" w:themeColor="text1"/>
          <w:sz w:val="20"/>
          <w:szCs w:val="20"/>
        </w:rPr>
      </w:pPr>
    </w:p>
    <w:p w14:paraId="419A2FF1" w14:textId="77777777" w:rsidR="00F46657" w:rsidRDefault="00F46657" w:rsidP="00F46657">
      <w:pPr>
        <w:jc w:val="both"/>
        <w:rPr>
          <w:rFonts w:ascii="Arial" w:eastAsia="Arial" w:hAnsi="Arial" w:cs="Arial"/>
          <w:color w:val="000000" w:themeColor="text1"/>
          <w:sz w:val="20"/>
          <w:szCs w:val="20"/>
        </w:rPr>
      </w:pPr>
    </w:p>
    <w:p w14:paraId="532E04FE" w14:textId="77777777" w:rsidR="00F46657" w:rsidRDefault="00F46657" w:rsidP="00F46657">
      <w:pPr>
        <w:rPr>
          <w:rFonts w:ascii="Arial" w:hAnsi="Arial" w:cs="Arial"/>
          <w:b/>
          <w:bCs/>
          <w:sz w:val="20"/>
          <w:szCs w:val="20"/>
        </w:rPr>
      </w:pPr>
    </w:p>
    <w:p w14:paraId="27827950" w14:textId="77777777" w:rsidR="00F46657" w:rsidRPr="008324D3" w:rsidRDefault="00F46657" w:rsidP="00F46657">
      <w:pPr>
        <w:rPr>
          <w:rFonts w:ascii="Arial" w:hAnsi="Arial" w:cs="Arial"/>
          <w:sz w:val="20"/>
          <w:szCs w:val="20"/>
        </w:rPr>
      </w:pPr>
    </w:p>
    <w:p w14:paraId="5374C143"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Tenderers will be allowed into the meeting up to 30 minutes before the indicated start time. This is to allow all tenderers to complete their registration information. An online tender register for the Briefing Session will be shared in the meeting chat forum for completion.</w:t>
      </w:r>
    </w:p>
    <w:p w14:paraId="412700F4" w14:textId="77777777" w:rsidR="00F46657" w:rsidRPr="008324D3" w:rsidRDefault="00F46657" w:rsidP="00F46657">
      <w:pPr>
        <w:spacing w:beforeAutospacing="1" w:afterAutospacing="1"/>
        <w:jc w:val="both"/>
        <w:rPr>
          <w:rFonts w:ascii="Arial" w:eastAsia="Arial" w:hAnsi="Arial" w:cs="Arial"/>
          <w:color w:val="000000" w:themeColor="text1"/>
          <w:sz w:val="20"/>
          <w:szCs w:val="20"/>
        </w:rPr>
      </w:pPr>
      <w:r w:rsidRPr="304C7E5B">
        <w:rPr>
          <w:rFonts w:ascii="Arial" w:eastAsia="Arial" w:hAnsi="Arial" w:cs="Arial"/>
          <w:b/>
          <w:bCs/>
          <w:color w:val="000000" w:themeColor="text1"/>
          <w:sz w:val="20"/>
          <w:szCs w:val="20"/>
        </w:rPr>
        <w:t>The meeting chairperson will indicate the time for the closing of the registration at the start of the meeting. The Tender Registration will be closed at the time indicated by the meeting Chairperson. Late registration will not be allowed, and their submissions shall be declared non-responsive. A tenderer’s representative cannot represent more than one tenderer at the tender briefing meeting.</w:t>
      </w:r>
    </w:p>
    <w:p w14:paraId="105C73C6" w14:textId="77777777" w:rsidR="00F46657" w:rsidRPr="008324D3" w:rsidRDefault="00F46657" w:rsidP="00F46657">
      <w:pPr>
        <w:jc w:val="both"/>
        <w:rPr>
          <w:rFonts w:ascii="Arial" w:hAnsi="Arial" w:cs="Arial"/>
          <w:sz w:val="20"/>
          <w:szCs w:val="20"/>
        </w:rPr>
      </w:pPr>
      <w:r w:rsidRPr="04422F16">
        <w:rPr>
          <w:rFonts w:ascii="Arial" w:eastAsia="Arial" w:hAnsi="Arial" w:cs="Arial"/>
          <w:b/>
          <w:bCs/>
          <w:color w:val="000000" w:themeColor="text1"/>
          <w:sz w:val="20"/>
          <w:szCs w:val="20"/>
        </w:rPr>
        <w:t>Late arrivals will not be allowed to participate in the meeting, and their submissions shall be declared non-responsive. A tenderer’s representative cannot represent more than one tenderer at the tender briefing meeting.</w:t>
      </w:r>
      <w:r w:rsidRPr="04422F16">
        <w:rPr>
          <w:rFonts w:ascii="Arial" w:hAnsi="Arial" w:cs="Arial"/>
          <w:sz w:val="20"/>
          <w:szCs w:val="20"/>
        </w:rPr>
        <w:t xml:space="preserve"> </w:t>
      </w:r>
    </w:p>
    <w:p w14:paraId="45D23252" w14:textId="77777777" w:rsidR="00F46657" w:rsidRPr="008324D3" w:rsidRDefault="00F46657" w:rsidP="00F46657">
      <w:pPr>
        <w:rPr>
          <w:rFonts w:ascii="Arial" w:hAnsi="Arial" w:cs="Arial"/>
          <w:sz w:val="20"/>
          <w:szCs w:val="20"/>
        </w:rPr>
      </w:pPr>
      <w:r w:rsidRPr="04422F16">
        <w:rPr>
          <w:rFonts w:ascii="Arial" w:hAnsi="Arial" w:cs="Arial"/>
          <w:sz w:val="20"/>
          <w:szCs w:val="20"/>
        </w:rPr>
        <w:t> </w:t>
      </w:r>
    </w:p>
    <w:p w14:paraId="2BE140E4" w14:textId="77777777" w:rsidR="00F46657" w:rsidRPr="008324D3" w:rsidRDefault="00F46657" w:rsidP="00F46657">
      <w:pPr>
        <w:jc w:val="both"/>
        <w:rPr>
          <w:rFonts w:ascii="Arial" w:hAnsi="Arial" w:cs="Arial"/>
          <w:sz w:val="20"/>
          <w:szCs w:val="20"/>
        </w:rPr>
      </w:pPr>
      <w:r w:rsidRPr="008324D3">
        <w:rPr>
          <w:rFonts w:ascii="Arial" w:hAnsi="Arial" w:cs="Arial"/>
          <w:sz w:val="20"/>
          <w:szCs w:val="20"/>
        </w:rPr>
        <w:t>A tender clarification briefing presentation will be sent to all Bidders who attended the briefing session. It is the responsibility of the Bidder to ensure they receive the presentation.</w:t>
      </w:r>
    </w:p>
    <w:p w14:paraId="7B834124" w14:textId="77777777" w:rsidR="00F46657" w:rsidRPr="008324D3" w:rsidRDefault="00F46657" w:rsidP="00F46657">
      <w:pPr>
        <w:jc w:val="both"/>
        <w:rPr>
          <w:rFonts w:ascii="Arial" w:hAnsi="Arial" w:cs="Arial"/>
          <w:sz w:val="20"/>
          <w:szCs w:val="20"/>
        </w:rPr>
      </w:pPr>
    </w:p>
    <w:p w14:paraId="75670BDE"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Closing Date </w:t>
      </w:r>
    </w:p>
    <w:p w14:paraId="0D3F455A" w14:textId="77777777" w:rsidR="00F46657" w:rsidRPr="008324D3" w:rsidRDefault="00F46657" w:rsidP="00F46657">
      <w:pPr>
        <w:jc w:val="both"/>
      </w:pPr>
      <w:r w:rsidRPr="04422F16">
        <w:rPr>
          <w:rFonts w:ascii="Arial" w:hAnsi="Arial" w:cs="Arial"/>
          <w:sz w:val="20"/>
          <w:szCs w:val="20"/>
        </w:rPr>
        <w:t xml:space="preserve">The closing date and time for receipt of tenders is </w:t>
      </w:r>
      <w:r w:rsidRPr="0092463F">
        <w:rPr>
          <w:rFonts w:ascii="Arial" w:eastAsia="Arial" w:hAnsi="Arial" w:cs="Arial"/>
          <w:b/>
          <w:bCs/>
          <w:color w:val="000000" w:themeColor="text1"/>
          <w:sz w:val="20"/>
          <w:szCs w:val="20"/>
        </w:rPr>
        <w:t>12:00</w:t>
      </w:r>
      <w:r w:rsidRPr="04422F16">
        <w:rPr>
          <w:rFonts w:ascii="Arial" w:eastAsia="Arial" w:hAnsi="Arial" w:cs="Arial"/>
          <w:color w:val="000000" w:themeColor="text1"/>
          <w:sz w:val="20"/>
          <w:szCs w:val="20"/>
        </w:rPr>
        <w:t xml:space="preserve"> on </w:t>
      </w:r>
      <w:r w:rsidRPr="0092463F">
        <w:rPr>
          <w:rFonts w:ascii="Arial" w:eastAsia="Arial" w:hAnsi="Arial" w:cs="Arial"/>
          <w:b/>
          <w:bCs/>
          <w:color w:val="000000" w:themeColor="text1"/>
          <w:sz w:val="20"/>
          <w:szCs w:val="20"/>
        </w:rPr>
        <w:t>15 October 2026</w:t>
      </w:r>
      <w:r>
        <w:rPr>
          <w:rFonts w:ascii="Arial" w:eastAsia="Arial" w:hAnsi="Arial" w:cs="Arial"/>
          <w:color w:val="000000" w:themeColor="text1"/>
          <w:sz w:val="20"/>
          <w:szCs w:val="20"/>
        </w:rPr>
        <w:t>.</w:t>
      </w:r>
      <w:r w:rsidRPr="04422F16">
        <w:rPr>
          <w:rFonts w:ascii="Arial" w:hAnsi="Arial" w:cs="Arial"/>
          <w:sz w:val="20"/>
          <w:szCs w:val="20"/>
        </w:rPr>
        <w:t xml:space="preserve"> </w:t>
      </w:r>
    </w:p>
    <w:p w14:paraId="4F54515B" w14:textId="77777777" w:rsidR="00F46657" w:rsidRDefault="00F46657" w:rsidP="00F46657">
      <w:pPr>
        <w:jc w:val="both"/>
        <w:rPr>
          <w:rFonts w:ascii="Arial" w:hAnsi="Arial" w:cs="Arial"/>
          <w:sz w:val="20"/>
          <w:szCs w:val="20"/>
        </w:rPr>
      </w:pPr>
    </w:p>
    <w:p w14:paraId="70C1EAB8" w14:textId="77777777" w:rsidR="00F46657" w:rsidRPr="008324D3" w:rsidRDefault="00F46657" w:rsidP="00F46657">
      <w:pPr>
        <w:jc w:val="both"/>
        <w:rPr>
          <w:rFonts w:ascii="Arial" w:hAnsi="Arial" w:cs="Arial"/>
          <w:sz w:val="20"/>
          <w:szCs w:val="20"/>
        </w:rPr>
      </w:pPr>
      <w:r w:rsidRPr="04422F16">
        <w:rPr>
          <w:rFonts w:ascii="Arial" w:hAnsi="Arial" w:cs="Arial"/>
          <w:sz w:val="20"/>
          <w:szCs w:val="20"/>
        </w:rPr>
        <w:t xml:space="preserve">Tenders must be placed inside the tender box at: </w:t>
      </w:r>
    </w:p>
    <w:p w14:paraId="5A568CCD" w14:textId="77777777" w:rsidR="00F46657" w:rsidRPr="008324D3" w:rsidRDefault="00F46657" w:rsidP="00F46657">
      <w:pPr>
        <w:jc w:val="both"/>
        <w:rPr>
          <w:rFonts w:ascii="Arial" w:hAnsi="Arial" w:cs="Arial"/>
          <w:sz w:val="20"/>
          <w:szCs w:val="20"/>
        </w:rPr>
      </w:pPr>
    </w:p>
    <w:bookmarkEnd w:id="0"/>
    <w:p w14:paraId="45648D55" w14:textId="77777777" w:rsidR="00F46657" w:rsidRPr="008324D3" w:rsidRDefault="00F46657" w:rsidP="00F46657">
      <w:pPr>
        <w:jc w:val="both"/>
        <w:rPr>
          <w:rFonts w:ascii="Arial" w:hAnsi="Arial" w:cs="Arial"/>
          <w:b/>
          <w:bCs/>
          <w:sz w:val="20"/>
          <w:szCs w:val="20"/>
        </w:rPr>
      </w:pPr>
      <w:r w:rsidRPr="008324D3">
        <w:rPr>
          <w:rFonts w:ascii="Arial" w:hAnsi="Arial" w:cs="Arial"/>
          <w:b/>
          <w:bCs/>
          <w:sz w:val="20"/>
          <w:szCs w:val="20"/>
        </w:rPr>
        <w:t xml:space="preserve">Location of tender box: </w:t>
      </w:r>
    </w:p>
    <w:p w14:paraId="3D8ECF32" w14:textId="77777777" w:rsidR="00F46657" w:rsidRDefault="00F46657" w:rsidP="00F46657">
      <w:pPr>
        <w:jc w:val="both"/>
        <w:rPr>
          <w:rFonts w:ascii="Arial" w:hAnsi="Arial" w:cs="Arial"/>
          <w:b/>
          <w:bCs/>
          <w:sz w:val="20"/>
          <w:szCs w:val="20"/>
          <w:highlight w:val="green"/>
        </w:rPr>
      </w:pPr>
      <w:r w:rsidRPr="001D492B">
        <w:rPr>
          <w:rFonts w:ascii="Arial" w:hAnsi="Arial" w:cs="Arial"/>
          <w:b/>
          <w:bCs/>
          <w:sz w:val="20"/>
          <w:szCs w:val="20"/>
        </w:rPr>
        <w:t xml:space="preserve">Reception </w:t>
      </w:r>
      <w:r w:rsidRPr="007E1E65">
        <w:rPr>
          <w:rFonts w:ascii="Arial" w:hAnsi="Arial" w:cs="Arial"/>
          <w:b/>
          <w:bCs/>
          <w:sz w:val="20"/>
          <w:szCs w:val="20"/>
        </w:rPr>
        <w:t>area</w:t>
      </w:r>
      <w:r>
        <w:rPr>
          <w:rFonts w:ascii="Arial" w:hAnsi="Arial" w:cs="Arial"/>
          <w:b/>
          <w:bCs/>
          <w:sz w:val="20"/>
          <w:szCs w:val="20"/>
        </w:rPr>
        <w:t>:</w:t>
      </w:r>
      <w:r w:rsidRPr="007E1E65">
        <w:rPr>
          <w:rFonts w:ascii="Arial" w:hAnsi="Arial" w:cs="Arial"/>
          <w:b/>
          <w:bCs/>
          <w:sz w:val="20"/>
          <w:szCs w:val="20"/>
        </w:rPr>
        <w:t xml:space="preserve"> </w:t>
      </w:r>
      <w:r w:rsidRPr="0092463F">
        <w:rPr>
          <w:rFonts w:ascii="Arial" w:eastAsia="Arial" w:hAnsi="Arial" w:cs="Arial"/>
          <w:color w:val="000000" w:themeColor="text1"/>
          <w:sz w:val="20"/>
          <w:szCs w:val="20"/>
        </w:rPr>
        <w:t>Provincial Office, Gauteng Province,38 Ida street, Menlo Park, Pretoria, 0081</w:t>
      </w:r>
      <w:r w:rsidRPr="0092463F" w:rsidDel="004911F1">
        <w:rPr>
          <w:rFonts w:ascii="Arial" w:eastAsia="Arial" w:hAnsi="Arial" w:cs="Arial"/>
          <w:color w:val="000000" w:themeColor="text1"/>
          <w:sz w:val="20"/>
          <w:szCs w:val="20"/>
        </w:rPr>
        <w:t xml:space="preserve"> </w:t>
      </w:r>
    </w:p>
    <w:p w14:paraId="2AAF786C" w14:textId="77777777" w:rsidR="00F46657" w:rsidRPr="008324D3" w:rsidRDefault="00F46657" w:rsidP="00F46657">
      <w:pPr>
        <w:jc w:val="both"/>
        <w:rPr>
          <w:rFonts w:ascii="Arial" w:hAnsi="Arial" w:cs="Arial"/>
          <w:sz w:val="20"/>
          <w:szCs w:val="20"/>
        </w:rPr>
      </w:pPr>
    </w:p>
    <w:p w14:paraId="28AB971C"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Telephonic, telegraphic, telex, facsimile, e-mailed tenders will NOT be accepted. </w:t>
      </w:r>
    </w:p>
    <w:p w14:paraId="59D0D8C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No late tenders will be accepted after closing date and time. </w:t>
      </w:r>
    </w:p>
    <w:p w14:paraId="3C190856"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Bidders to ensure that their names and contacts details are reflected on the cover page of the bid document. </w:t>
      </w:r>
    </w:p>
    <w:p w14:paraId="27618E01"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 xml:space="preserve">Tenders may only be submitted on the tender documentation that is issued. </w:t>
      </w:r>
    </w:p>
    <w:p w14:paraId="64919022" w14:textId="77777777" w:rsidR="00F46657" w:rsidRPr="008324D3" w:rsidRDefault="00F46657" w:rsidP="00F46657">
      <w:pPr>
        <w:pStyle w:val="ListParagraph"/>
        <w:numPr>
          <w:ilvl w:val="0"/>
          <w:numId w:val="1"/>
        </w:numPr>
        <w:contextualSpacing w:val="0"/>
        <w:jc w:val="both"/>
        <w:rPr>
          <w:sz w:val="20"/>
          <w:szCs w:val="20"/>
        </w:rPr>
      </w:pPr>
      <w:r w:rsidRPr="008324D3">
        <w:rPr>
          <w:sz w:val="20"/>
          <w:szCs w:val="20"/>
        </w:rPr>
        <w:t>Requirements for sealing, addressing, delivery, opening and assessment of tenders are stated in the Tender Data.</w:t>
      </w:r>
    </w:p>
    <w:p w14:paraId="788C5E8E" w14:textId="77777777" w:rsidR="00F46657" w:rsidRPr="004E65F1" w:rsidRDefault="00F46657" w:rsidP="00F46657">
      <w:pPr>
        <w:jc w:val="both"/>
        <w:rPr>
          <w:sz w:val="20"/>
          <w:szCs w:val="20"/>
        </w:rPr>
      </w:pPr>
    </w:p>
    <w:p w14:paraId="3C146A31" w14:textId="77777777" w:rsidR="00F46657" w:rsidRDefault="00F46657" w:rsidP="00F46657">
      <w:pPr>
        <w:spacing w:line="360" w:lineRule="auto"/>
        <w:ind w:right="284"/>
        <w:jc w:val="both"/>
        <w:rPr>
          <w:sz w:val="20"/>
          <w:szCs w:val="20"/>
        </w:rPr>
      </w:pPr>
      <w:r w:rsidRPr="04422F16">
        <w:rPr>
          <w:rFonts w:ascii="Arial" w:eastAsia="Arial" w:hAnsi="Arial" w:cs="Arial"/>
          <w:color w:val="000000" w:themeColor="text1"/>
          <w:sz w:val="20"/>
          <w:szCs w:val="20"/>
        </w:rPr>
        <w:t xml:space="preserve">Queries relating to issues arising from these documents may be addressed to: </w:t>
      </w:r>
      <w:r>
        <w:rPr>
          <w:rFonts w:ascii="Arial" w:eastAsia="Arial" w:hAnsi="Arial" w:cs="Arial"/>
          <w:color w:val="000000" w:themeColor="text1"/>
          <w:sz w:val="20"/>
          <w:szCs w:val="20"/>
        </w:rPr>
        <w:t>ProcurementNR3@sanral.co.za</w:t>
      </w:r>
    </w:p>
    <w:p w14:paraId="086BAB45" w14:textId="77777777" w:rsidR="00911885" w:rsidRDefault="00911885"/>
    <w:sectPr w:rsidR="0091188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33444" w14:textId="77777777" w:rsidR="00C007C9" w:rsidRDefault="00C007C9" w:rsidP="00F46657">
      <w:r>
        <w:separator/>
      </w:r>
    </w:p>
  </w:endnote>
  <w:endnote w:type="continuationSeparator" w:id="0">
    <w:p w14:paraId="01F0D6A1" w14:textId="77777777" w:rsidR="00C007C9" w:rsidRDefault="00C007C9" w:rsidP="00F46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66EAC" w14:textId="77777777" w:rsidR="00F46657" w:rsidRDefault="00F46657" w:rsidP="00F46657">
    <w:pPr>
      <w:rPr>
        <w:rFonts w:ascii="Arial" w:eastAsia="Arial" w:hAnsi="Arial" w:cs="Arial"/>
        <w:color w:val="000000" w:themeColor="text1"/>
        <w:sz w:val="20"/>
        <w:szCs w:val="20"/>
      </w:rPr>
    </w:pPr>
    <w:r w:rsidRPr="04422F16">
      <w:rPr>
        <w:rFonts w:ascii="Arial" w:eastAsia="Arial" w:hAnsi="Arial" w:cs="Arial"/>
        <w:b/>
        <w:bCs/>
        <w:color w:val="000000" w:themeColor="text1"/>
        <w:sz w:val="20"/>
        <w:szCs w:val="20"/>
      </w:rPr>
      <w:t>BID NUMBER</w:t>
    </w:r>
    <w:r w:rsidRPr="00EB069E">
      <w:rPr>
        <w:rFonts w:ascii="Arial" w:eastAsia="Arial" w:hAnsi="Arial" w:cs="Arial"/>
        <w:b/>
        <w:bCs/>
        <w:color w:val="000000" w:themeColor="text1"/>
        <w:sz w:val="20"/>
        <w:szCs w:val="20"/>
      </w:rPr>
      <w:t xml:space="preserve">: </w:t>
    </w:r>
    <w:r w:rsidRPr="00EB069E">
      <w:rPr>
        <w:rFonts w:ascii="Arial" w:eastAsia="Times New Roman" w:hAnsi="Arial" w:cs="Arial"/>
        <w:b/>
        <w:bCs/>
        <w:sz w:val="24"/>
        <w:szCs w:val="24"/>
        <w:lang w:val="en-ZA" w:eastAsia="en-ZA"/>
      </w:rPr>
      <w:t>2026</w:t>
    </w:r>
    <w:r>
      <w:rPr>
        <w:rFonts w:ascii="Arial" w:eastAsia="Times New Roman" w:hAnsi="Arial" w:cs="Arial"/>
        <w:b/>
        <w:bCs/>
        <w:sz w:val="24"/>
        <w:szCs w:val="24"/>
        <w:lang w:val="en-ZA" w:eastAsia="en-ZA"/>
      </w:rPr>
      <w:t xml:space="preserve">/0754 (A) </w:t>
    </w:r>
  </w:p>
  <w:p w14:paraId="17912800" w14:textId="77777777" w:rsidR="00F46657" w:rsidRDefault="00F46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0622" w14:textId="77777777" w:rsidR="00C007C9" w:rsidRDefault="00C007C9" w:rsidP="00F46657">
      <w:r>
        <w:separator/>
      </w:r>
    </w:p>
  </w:footnote>
  <w:footnote w:type="continuationSeparator" w:id="0">
    <w:p w14:paraId="455F152B" w14:textId="77777777" w:rsidR="00C007C9" w:rsidRDefault="00C007C9" w:rsidP="00F466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43EB0"/>
    <w:multiLevelType w:val="hybridMultilevel"/>
    <w:tmpl w:val="4C7A3B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1150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657"/>
    <w:rsid w:val="00261A51"/>
    <w:rsid w:val="005C21C4"/>
    <w:rsid w:val="008D2C98"/>
    <w:rsid w:val="00911885"/>
    <w:rsid w:val="00AA71D5"/>
    <w:rsid w:val="00C007C9"/>
    <w:rsid w:val="00F4665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22C9C"/>
  <w15:chartTrackingRefBased/>
  <w15:docId w15:val="{55924278-BF1D-4C5B-97C9-2558434D4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657"/>
    <w:pPr>
      <w:widowControl w:val="0"/>
      <w:autoSpaceDE w:val="0"/>
      <w:autoSpaceDN w:val="0"/>
      <w:spacing w:after="0" w:line="240" w:lineRule="auto"/>
    </w:pPr>
    <w:rPr>
      <w:rFonts w:ascii="Microsoft Sans Serif" w:eastAsia="Microsoft Sans Serif" w:hAnsi="Microsoft Sans Serif" w:cs="Microsoft Sans Serif"/>
      <w:kern w:val="0"/>
      <w:lang w:val="en-US"/>
      <w14:ligatures w14:val="none"/>
    </w:rPr>
  </w:style>
  <w:style w:type="paragraph" w:styleId="Heading1">
    <w:name w:val="heading 1"/>
    <w:basedOn w:val="Normal"/>
    <w:next w:val="Normal"/>
    <w:link w:val="Heading1Char"/>
    <w:uiPriority w:val="9"/>
    <w:qFormat/>
    <w:rsid w:val="00F466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6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6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6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66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665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665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665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665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66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66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66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66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66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66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66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66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6657"/>
    <w:rPr>
      <w:rFonts w:eastAsiaTheme="majorEastAsia" w:cstheme="majorBidi"/>
      <w:color w:val="272727" w:themeColor="text1" w:themeTint="D8"/>
    </w:rPr>
  </w:style>
  <w:style w:type="paragraph" w:styleId="Title">
    <w:name w:val="Title"/>
    <w:basedOn w:val="Normal"/>
    <w:next w:val="Normal"/>
    <w:link w:val="TitleChar"/>
    <w:uiPriority w:val="10"/>
    <w:qFormat/>
    <w:rsid w:val="00F466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66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66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6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6657"/>
    <w:pPr>
      <w:spacing w:before="160"/>
      <w:jc w:val="center"/>
    </w:pPr>
    <w:rPr>
      <w:i/>
      <w:iCs/>
      <w:color w:val="404040" w:themeColor="text1" w:themeTint="BF"/>
    </w:rPr>
  </w:style>
  <w:style w:type="character" w:customStyle="1" w:styleId="QuoteChar">
    <w:name w:val="Quote Char"/>
    <w:basedOn w:val="DefaultParagraphFont"/>
    <w:link w:val="Quote"/>
    <w:uiPriority w:val="29"/>
    <w:rsid w:val="00F46657"/>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F46657"/>
    <w:pPr>
      <w:ind w:left="720"/>
      <w:contextualSpacing/>
    </w:pPr>
  </w:style>
  <w:style w:type="character" w:styleId="IntenseEmphasis">
    <w:name w:val="Intense Emphasis"/>
    <w:basedOn w:val="DefaultParagraphFont"/>
    <w:uiPriority w:val="21"/>
    <w:qFormat/>
    <w:rsid w:val="00F46657"/>
    <w:rPr>
      <w:i/>
      <w:iCs/>
      <w:color w:val="0F4761" w:themeColor="accent1" w:themeShade="BF"/>
    </w:rPr>
  </w:style>
  <w:style w:type="paragraph" w:styleId="IntenseQuote">
    <w:name w:val="Intense Quote"/>
    <w:basedOn w:val="Normal"/>
    <w:next w:val="Normal"/>
    <w:link w:val="IntenseQuoteChar"/>
    <w:uiPriority w:val="30"/>
    <w:qFormat/>
    <w:rsid w:val="00F466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657"/>
    <w:rPr>
      <w:i/>
      <w:iCs/>
      <w:color w:val="0F4761" w:themeColor="accent1" w:themeShade="BF"/>
    </w:rPr>
  </w:style>
  <w:style w:type="character" w:styleId="IntenseReference">
    <w:name w:val="Intense Reference"/>
    <w:basedOn w:val="DefaultParagraphFont"/>
    <w:uiPriority w:val="32"/>
    <w:qFormat/>
    <w:rsid w:val="00F46657"/>
    <w:rPr>
      <w:b/>
      <w:bCs/>
      <w:smallCaps/>
      <w:color w:val="0F4761" w:themeColor="accent1" w:themeShade="BF"/>
      <w:spacing w:val="5"/>
    </w:rPr>
  </w:style>
  <w:style w:type="paragraph" w:customStyle="1" w:styleId="paragraph">
    <w:name w:val="paragraph"/>
    <w:basedOn w:val="Normal"/>
    <w:rsid w:val="00F46657"/>
    <w:pPr>
      <w:widowControl/>
      <w:autoSpaceDE/>
      <w:autoSpaceDN/>
      <w:spacing w:before="100" w:beforeAutospacing="1" w:after="100" w:afterAutospacing="1"/>
    </w:pPr>
    <w:rPr>
      <w:rFonts w:ascii="Times New Roman" w:eastAsia="Times New Roman" w:hAnsi="Times New Roman" w:cs="Times New Roman"/>
      <w:sz w:val="24"/>
      <w:szCs w:val="24"/>
      <w:lang w:val="en-ZA" w:eastAsia="en-ZA"/>
    </w:rPr>
  </w:style>
  <w:style w:type="character" w:customStyle="1" w:styleId="normaltextrun">
    <w:name w:val="normaltextrun"/>
    <w:basedOn w:val="DefaultParagraphFont"/>
    <w:rsid w:val="00F46657"/>
  </w:style>
  <w:style w:type="character" w:customStyle="1" w:styleId="tabchar">
    <w:name w:val="tabchar"/>
    <w:basedOn w:val="DefaultParagraphFont"/>
    <w:rsid w:val="00F46657"/>
  </w:style>
  <w:style w:type="table" w:styleId="TableGrid">
    <w:name w:val="Table Grid"/>
    <w:basedOn w:val="TableNormal"/>
    <w:uiPriority w:val="39"/>
    <w:rsid w:val="00F46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46657"/>
    <w:rPr>
      <w:color w:val="0000FF"/>
      <w:u w:val="single"/>
    </w:r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F46657"/>
  </w:style>
  <w:style w:type="paragraph" w:styleId="Header">
    <w:name w:val="header"/>
    <w:basedOn w:val="Normal"/>
    <w:link w:val="HeaderChar"/>
    <w:uiPriority w:val="99"/>
    <w:unhideWhenUsed/>
    <w:rsid w:val="00F46657"/>
    <w:pPr>
      <w:tabs>
        <w:tab w:val="center" w:pos="4513"/>
        <w:tab w:val="right" w:pos="9026"/>
      </w:tabs>
    </w:pPr>
  </w:style>
  <w:style w:type="character" w:customStyle="1" w:styleId="HeaderChar">
    <w:name w:val="Header Char"/>
    <w:basedOn w:val="DefaultParagraphFont"/>
    <w:link w:val="Header"/>
    <w:uiPriority w:val="99"/>
    <w:rsid w:val="00F46657"/>
    <w:rPr>
      <w:rFonts w:ascii="Microsoft Sans Serif" w:eastAsia="Microsoft Sans Serif" w:hAnsi="Microsoft Sans Serif" w:cs="Microsoft Sans Serif"/>
      <w:kern w:val="0"/>
      <w:lang w:val="en-US"/>
      <w14:ligatures w14:val="none"/>
    </w:rPr>
  </w:style>
  <w:style w:type="paragraph" w:styleId="Footer">
    <w:name w:val="footer"/>
    <w:basedOn w:val="Normal"/>
    <w:link w:val="FooterChar"/>
    <w:uiPriority w:val="99"/>
    <w:unhideWhenUsed/>
    <w:rsid w:val="00F46657"/>
    <w:pPr>
      <w:tabs>
        <w:tab w:val="center" w:pos="4513"/>
        <w:tab w:val="right" w:pos="9026"/>
      </w:tabs>
    </w:pPr>
  </w:style>
  <w:style w:type="character" w:customStyle="1" w:styleId="FooterChar">
    <w:name w:val="Footer Char"/>
    <w:basedOn w:val="DefaultParagraphFont"/>
    <w:link w:val="Footer"/>
    <w:uiPriority w:val="99"/>
    <w:rsid w:val="00F46657"/>
    <w:rPr>
      <w:rFonts w:ascii="Microsoft Sans Serif" w:eastAsia="Microsoft Sans Serif" w:hAnsi="Microsoft Sans Serif" w:cs="Microsoft Sans Serif"/>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eams.microsoft.com/meet/375687549382839?p=z1O0KjU46ELmnu1Bb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700</Words>
  <Characters>3992</Characters>
  <Application>Microsoft Office Word</Application>
  <DocSecurity>0</DocSecurity>
  <Lines>33</Lines>
  <Paragraphs>9</Paragraphs>
  <ScaleCrop>false</ScaleCrop>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Malanie Wilken</dc:creator>
  <cp:keywords/>
  <dc:description/>
  <cp:lastModifiedBy>Malanie Wilken</cp:lastModifiedBy>
  <cp:revision>2</cp:revision>
  <dcterms:created xsi:type="dcterms:W3CDTF">2026-09-16T14:08:00Z</dcterms:created>
  <dcterms:modified xsi:type="dcterms:W3CDTF">2026-09-18T12:57:00Z</dcterms:modified>
</cp:coreProperties>
</file>